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18B19" w14:textId="5BD51D97" w:rsidR="004476E7" w:rsidRPr="007F64B4" w:rsidRDefault="004476E7" w:rsidP="007F64B4">
      <w:pPr>
        <w:spacing w:after="0"/>
        <w:rPr>
          <w:rFonts w:ascii="Calibri" w:hAnsi="Calibri" w:cs="Calibri"/>
          <w:sz w:val="24"/>
          <w:szCs w:val="24"/>
        </w:rPr>
      </w:pPr>
      <w:r w:rsidRPr="007F64B4">
        <w:rPr>
          <w:rFonts w:ascii="Calibri" w:hAnsi="Calibri" w:cs="Calibri"/>
          <w:b/>
          <w:bCs/>
          <w:sz w:val="24"/>
          <w:szCs w:val="24"/>
        </w:rPr>
        <w:t xml:space="preserve">Kapitel </w:t>
      </w:r>
      <w:r w:rsidR="00D84F10" w:rsidRPr="007F64B4">
        <w:rPr>
          <w:rFonts w:ascii="Calibri" w:hAnsi="Calibri" w:cs="Calibri"/>
          <w:b/>
          <w:bCs/>
          <w:sz w:val="24"/>
          <w:szCs w:val="24"/>
        </w:rPr>
        <w:t>11</w:t>
      </w:r>
      <w:r w:rsidRPr="007F64B4">
        <w:rPr>
          <w:rFonts w:ascii="Calibri" w:hAnsi="Calibri" w:cs="Calibri"/>
          <w:b/>
          <w:bCs/>
          <w:sz w:val="24"/>
          <w:szCs w:val="24"/>
        </w:rPr>
        <w:t>:</w:t>
      </w:r>
      <w:r w:rsidR="007F64B4" w:rsidRPr="007F64B4">
        <w:rPr>
          <w:rFonts w:ascii="Calibri" w:hAnsi="Calibri" w:cs="Calibri"/>
          <w:b/>
          <w:bCs/>
          <w:sz w:val="24"/>
          <w:szCs w:val="24"/>
        </w:rPr>
        <w:t xml:space="preserve"> Lösungshinweise zu den Aufgaben</w:t>
      </w:r>
      <w:r w:rsidRPr="007F64B4">
        <w:rPr>
          <w:rFonts w:ascii="Calibri" w:hAnsi="Calibri" w:cs="Calibri"/>
          <w:b/>
          <w:bCs/>
          <w:sz w:val="24"/>
          <w:szCs w:val="24"/>
        </w:rPr>
        <w:t xml:space="preserve"> </w:t>
      </w:r>
    </w:p>
    <w:p w14:paraId="351AB23B" w14:textId="0AC2246E" w:rsidR="00C85347" w:rsidRPr="007F64B4" w:rsidRDefault="00C85347" w:rsidP="007F64B4">
      <w:pPr>
        <w:pBdr>
          <w:top w:val="single" w:sz="4" w:space="1" w:color="auto"/>
          <w:left w:val="single" w:sz="4" w:space="4" w:color="auto"/>
          <w:bottom w:val="single" w:sz="4" w:space="1" w:color="auto"/>
          <w:right w:val="single" w:sz="4" w:space="4" w:color="auto"/>
        </w:pBdr>
        <w:spacing w:after="0"/>
        <w:rPr>
          <w:rFonts w:ascii="Calibri" w:hAnsi="Calibri" w:cs="Calibri"/>
          <w:i/>
          <w:sz w:val="24"/>
          <w:szCs w:val="24"/>
        </w:rPr>
      </w:pPr>
      <w:r w:rsidRPr="007F64B4">
        <w:rPr>
          <w:rFonts w:ascii="Calibri" w:hAnsi="Calibri" w:cs="Calibri"/>
          <w:i/>
          <w:sz w:val="24"/>
          <w:szCs w:val="24"/>
        </w:rPr>
        <w:t>Vorbemerkung: Die hier vorgestellten Lösungshinweise sind keine Musterlösungen, sondern beispielhafte Lösungsskizzen und -ideen. Adäquate alternative Lösungen sind möglich</w:t>
      </w:r>
      <w:r w:rsidR="00391491" w:rsidRPr="007F64B4">
        <w:rPr>
          <w:rFonts w:ascii="Calibri" w:hAnsi="Calibri" w:cs="Calibri"/>
          <w:i/>
          <w:sz w:val="24"/>
          <w:szCs w:val="24"/>
        </w:rPr>
        <w:t xml:space="preserve">; gerade bei den Aufgaben mit </w:t>
      </w:r>
      <w:r w:rsidRPr="007F64B4">
        <w:rPr>
          <w:rFonts w:ascii="Calibri" w:hAnsi="Calibri" w:cs="Calibri"/>
          <w:i/>
          <w:sz w:val="24"/>
          <w:szCs w:val="24"/>
        </w:rPr>
        <w:t>individuelle</w:t>
      </w:r>
      <w:r w:rsidR="00391491" w:rsidRPr="007F64B4">
        <w:rPr>
          <w:rFonts w:ascii="Calibri" w:hAnsi="Calibri" w:cs="Calibri"/>
          <w:i/>
          <w:sz w:val="24"/>
          <w:szCs w:val="24"/>
        </w:rPr>
        <w:t>n</w:t>
      </w:r>
      <w:r w:rsidRPr="007F64B4">
        <w:rPr>
          <w:rFonts w:ascii="Calibri" w:hAnsi="Calibri" w:cs="Calibri"/>
          <w:i/>
          <w:sz w:val="24"/>
          <w:szCs w:val="24"/>
        </w:rPr>
        <w:t xml:space="preserve"> Reflexionen oder Rechercheergebnisse</w:t>
      </w:r>
      <w:r w:rsidR="00391491" w:rsidRPr="007F64B4">
        <w:rPr>
          <w:rFonts w:ascii="Calibri" w:hAnsi="Calibri" w:cs="Calibri"/>
          <w:i/>
          <w:sz w:val="24"/>
          <w:szCs w:val="24"/>
        </w:rPr>
        <w:t>n</w:t>
      </w:r>
      <w:r w:rsidRPr="007F64B4">
        <w:rPr>
          <w:rFonts w:ascii="Calibri" w:hAnsi="Calibri" w:cs="Calibri"/>
          <w:i/>
          <w:sz w:val="24"/>
          <w:szCs w:val="24"/>
        </w:rPr>
        <w:t>.</w:t>
      </w:r>
    </w:p>
    <w:p w14:paraId="31DA2539" w14:textId="77777777" w:rsidR="007F64B4" w:rsidRDefault="007F64B4" w:rsidP="007F64B4">
      <w:pPr>
        <w:spacing w:after="0"/>
        <w:rPr>
          <w:rFonts w:ascii="Calibri" w:hAnsi="Calibri" w:cs="Calibri"/>
          <w:sz w:val="24"/>
          <w:szCs w:val="24"/>
        </w:rPr>
      </w:pPr>
    </w:p>
    <w:p w14:paraId="22B8373B" w14:textId="55DA46C7" w:rsidR="00D84F10" w:rsidRPr="007F64B4" w:rsidRDefault="004476E7" w:rsidP="007F64B4">
      <w:pPr>
        <w:spacing w:after="0"/>
        <w:rPr>
          <w:rFonts w:ascii="Calibri" w:hAnsi="Calibri" w:cs="Calibri"/>
          <w:sz w:val="24"/>
          <w:szCs w:val="24"/>
        </w:rPr>
      </w:pPr>
      <w:r w:rsidRPr="007F64B4">
        <w:rPr>
          <w:rFonts w:ascii="Calibri" w:hAnsi="Calibri" w:cs="Calibri"/>
          <w:sz w:val="24"/>
          <w:szCs w:val="24"/>
        </w:rPr>
        <w:t>A</w:t>
      </w:r>
      <w:r w:rsidR="00D84F10" w:rsidRPr="007F64B4">
        <w:rPr>
          <w:rFonts w:ascii="Calibri" w:hAnsi="Calibri" w:cs="Calibri"/>
          <w:sz w:val="24"/>
          <w:szCs w:val="24"/>
        </w:rPr>
        <w:t>11</w:t>
      </w:r>
      <w:r w:rsidRPr="007F64B4">
        <w:rPr>
          <w:rFonts w:ascii="Calibri" w:hAnsi="Calibri" w:cs="Calibri"/>
          <w:sz w:val="24"/>
          <w:szCs w:val="24"/>
        </w:rPr>
        <w:t xml:space="preserve">.1 </w:t>
      </w:r>
      <w:r w:rsidR="00D84F10" w:rsidRPr="007F64B4">
        <w:rPr>
          <w:rFonts w:ascii="Calibri" w:hAnsi="Calibri" w:cs="Calibri"/>
          <w:sz w:val="24"/>
          <w:szCs w:val="24"/>
        </w:rPr>
        <w:t>Reflexionsaufgabe</w:t>
      </w:r>
    </w:p>
    <w:p w14:paraId="102B8E74" w14:textId="2D6D159E" w:rsidR="00D84F10" w:rsidRPr="007F64B4" w:rsidRDefault="00D84F10" w:rsidP="007F64B4">
      <w:pPr>
        <w:spacing w:after="0"/>
        <w:jc w:val="both"/>
        <w:rPr>
          <w:rFonts w:ascii="Calibri" w:hAnsi="Calibri" w:cs="Calibri"/>
          <w:sz w:val="24"/>
          <w:szCs w:val="24"/>
        </w:rPr>
      </w:pPr>
      <w:r w:rsidRPr="007F64B4">
        <w:rPr>
          <w:rFonts w:ascii="Calibri" w:hAnsi="Calibri" w:cs="Calibri"/>
          <w:sz w:val="24"/>
          <w:szCs w:val="24"/>
        </w:rPr>
        <w:t>Unterscheiden Sie zwischen den fachinhaltlichen und -methodischen Potenzialen des in Unterrichtsbeispiel 1 und Unterrichtsbeispiel 2 skizzierten Experiments.</w:t>
      </w:r>
    </w:p>
    <w:p w14:paraId="0F46724C" w14:textId="2A78148C" w:rsidR="004476E7" w:rsidRDefault="00D84F10" w:rsidP="007F64B4">
      <w:pPr>
        <w:spacing w:after="0"/>
        <w:jc w:val="both"/>
        <w:rPr>
          <w:rFonts w:ascii="Calibri" w:hAnsi="Calibri" w:cs="Calibri"/>
          <w:sz w:val="24"/>
          <w:szCs w:val="24"/>
        </w:rPr>
      </w:pPr>
      <w:r w:rsidRPr="007F64B4">
        <w:rPr>
          <w:rFonts w:ascii="Calibri" w:hAnsi="Calibri" w:cs="Calibri"/>
          <w:sz w:val="24"/>
          <w:szCs w:val="24"/>
        </w:rPr>
        <w:t>Wenden Sie die Unterscheidung auf ein frei gewähltes Beispiel an.</w:t>
      </w:r>
    </w:p>
    <w:p w14:paraId="35B1CB9A" w14:textId="77777777" w:rsidR="007F64B4" w:rsidRPr="007F64B4" w:rsidRDefault="007F64B4" w:rsidP="007F64B4">
      <w:pPr>
        <w:spacing w:after="0"/>
        <w:jc w:val="both"/>
        <w:rPr>
          <w:rFonts w:ascii="Calibri" w:hAnsi="Calibri" w:cs="Calibri"/>
          <w:sz w:val="24"/>
          <w:szCs w:val="24"/>
        </w:rPr>
      </w:pPr>
    </w:p>
    <w:tbl>
      <w:tblPr>
        <w:tblStyle w:val="Tabellenraster"/>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3541"/>
        <w:gridCol w:w="3541"/>
      </w:tblGrid>
      <w:tr w:rsidR="00ED5D09" w:rsidRPr="007F64B4" w14:paraId="6738BCD8" w14:textId="77777777" w:rsidTr="00BC0635">
        <w:tc>
          <w:tcPr>
            <w:tcW w:w="1980" w:type="dxa"/>
            <w:tcBorders>
              <w:top w:val="nil"/>
              <w:bottom w:val="single" w:sz="4" w:space="0" w:color="auto"/>
            </w:tcBorders>
            <w:vAlign w:val="bottom"/>
          </w:tcPr>
          <w:p w14:paraId="38820754" w14:textId="77777777" w:rsidR="00ED5D09" w:rsidRPr="007F64B4" w:rsidRDefault="00ED5D09" w:rsidP="007F64B4">
            <w:pPr>
              <w:jc w:val="center"/>
              <w:rPr>
                <w:rFonts w:ascii="Calibri" w:hAnsi="Calibri" w:cs="Calibri"/>
                <w:b/>
                <w:i/>
                <w:iCs/>
                <w:color w:val="000000" w:themeColor="text1"/>
              </w:rPr>
            </w:pPr>
          </w:p>
        </w:tc>
        <w:tc>
          <w:tcPr>
            <w:tcW w:w="3541" w:type="dxa"/>
            <w:tcBorders>
              <w:top w:val="nil"/>
              <w:bottom w:val="single" w:sz="4" w:space="0" w:color="auto"/>
            </w:tcBorders>
            <w:vAlign w:val="bottom"/>
          </w:tcPr>
          <w:p w14:paraId="6F5FED57" w14:textId="77777777" w:rsidR="00ED5D09" w:rsidRPr="007F64B4" w:rsidRDefault="00ED5D09" w:rsidP="007F64B4">
            <w:pPr>
              <w:jc w:val="center"/>
              <w:rPr>
                <w:rFonts w:ascii="Calibri" w:hAnsi="Calibri" w:cs="Calibri"/>
                <w:b/>
                <w:i/>
                <w:iCs/>
                <w:color w:val="000000" w:themeColor="text1"/>
              </w:rPr>
            </w:pPr>
            <w:r w:rsidRPr="007F64B4">
              <w:rPr>
                <w:rFonts w:ascii="Calibri" w:hAnsi="Calibri" w:cs="Calibri"/>
                <w:b/>
                <w:i/>
                <w:iCs/>
                <w:color w:val="000000" w:themeColor="text1"/>
              </w:rPr>
              <w:t>Unterrichtsbeispiel 1</w:t>
            </w:r>
          </w:p>
        </w:tc>
        <w:tc>
          <w:tcPr>
            <w:tcW w:w="3541" w:type="dxa"/>
            <w:tcBorders>
              <w:top w:val="nil"/>
              <w:bottom w:val="single" w:sz="4" w:space="0" w:color="auto"/>
            </w:tcBorders>
            <w:vAlign w:val="bottom"/>
          </w:tcPr>
          <w:p w14:paraId="4E211BEA" w14:textId="77777777" w:rsidR="00ED5D09" w:rsidRPr="007F64B4" w:rsidRDefault="00ED5D09" w:rsidP="007F64B4">
            <w:pPr>
              <w:jc w:val="center"/>
              <w:rPr>
                <w:rFonts w:ascii="Calibri" w:hAnsi="Calibri" w:cs="Calibri"/>
                <w:b/>
                <w:i/>
                <w:iCs/>
                <w:color w:val="000000" w:themeColor="text1"/>
              </w:rPr>
            </w:pPr>
            <w:r w:rsidRPr="007F64B4">
              <w:rPr>
                <w:rFonts w:ascii="Calibri" w:hAnsi="Calibri" w:cs="Calibri"/>
                <w:b/>
                <w:i/>
                <w:iCs/>
                <w:color w:val="000000" w:themeColor="text1"/>
              </w:rPr>
              <w:t>Unterrichtsbeispiel 2</w:t>
            </w:r>
          </w:p>
        </w:tc>
      </w:tr>
      <w:tr w:rsidR="00ED5D09" w:rsidRPr="007F64B4" w14:paraId="3AE46822" w14:textId="77777777" w:rsidTr="00BC0635">
        <w:tc>
          <w:tcPr>
            <w:tcW w:w="1980" w:type="dxa"/>
            <w:tcBorders>
              <w:top w:val="single" w:sz="4" w:space="0" w:color="auto"/>
            </w:tcBorders>
          </w:tcPr>
          <w:p w14:paraId="06B18656" w14:textId="77777777" w:rsidR="00ED5D09" w:rsidRPr="007F64B4" w:rsidRDefault="00ED5D09" w:rsidP="007F64B4">
            <w:pPr>
              <w:rPr>
                <w:rFonts w:ascii="Calibri" w:hAnsi="Calibri" w:cs="Calibri"/>
                <w:b/>
                <w:i/>
                <w:iCs/>
                <w:color w:val="000000" w:themeColor="text1"/>
              </w:rPr>
            </w:pPr>
            <w:r w:rsidRPr="007F64B4">
              <w:rPr>
                <w:rFonts w:ascii="Calibri" w:hAnsi="Calibri" w:cs="Calibri"/>
                <w:b/>
                <w:i/>
                <w:iCs/>
                <w:color w:val="000000" w:themeColor="text1"/>
              </w:rPr>
              <w:t>Fachinhaltliche Lernpotenziale</w:t>
            </w:r>
          </w:p>
        </w:tc>
        <w:tc>
          <w:tcPr>
            <w:tcW w:w="7082" w:type="dxa"/>
            <w:gridSpan w:val="2"/>
            <w:tcBorders>
              <w:top w:val="single" w:sz="4" w:space="0" w:color="auto"/>
            </w:tcBorders>
          </w:tcPr>
          <w:p w14:paraId="637B38E1" w14:textId="04867B1D" w:rsidR="00ED5D09" w:rsidRPr="007F64B4" w:rsidRDefault="00ED5D09" w:rsidP="007F64B4">
            <w:pPr>
              <w:jc w:val="both"/>
              <w:rPr>
                <w:rFonts w:ascii="Calibri" w:hAnsi="Calibri" w:cs="Calibri"/>
                <w:bCs/>
                <w:i/>
                <w:iCs/>
                <w:color w:val="000000" w:themeColor="text1"/>
              </w:rPr>
            </w:pPr>
            <w:r w:rsidRPr="007F64B4">
              <w:rPr>
                <w:rFonts w:ascii="Calibri" w:hAnsi="Calibri" w:cs="Calibri"/>
                <w:bCs/>
                <w:i/>
                <w:iCs/>
                <w:color w:val="000000" w:themeColor="text1"/>
              </w:rPr>
              <w:t>Fachinhaltliches Lernen hat in beiden Beispielen im Vorfeld stattgefunden. Lernende kennen wesentliche Stoffeigenschaften und können sie auf Alltagsbeispiele beziehen. Die Übung dient dazu, fachinhaltliche</w:t>
            </w:r>
            <w:r w:rsidR="00672599" w:rsidRPr="007F64B4">
              <w:rPr>
                <w:rFonts w:ascii="Calibri" w:hAnsi="Calibri" w:cs="Calibri"/>
                <w:bCs/>
                <w:i/>
                <w:iCs/>
                <w:color w:val="000000" w:themeColor="text1"/>
              </w:rPr>
              <w:t>s</w:t>
            </w:r>
            <w:r w:rsidRPr="007F64B4">
              <w:rPr>
                <w:rFonts w:ascii="Calibri" w:hAnsi="Calibri" w:cs="Calibri"/>
                <w:bCs/>
                <w:i/>
                <w:iCs/>
                <w:color w:val="000000" w:themeColor="text1"/>
              </w:rPr>
              <w:t xml:space="preserve"> Wissen zu nutzen. </w:t>
            </w:r>
          </w:p>
          <w:p w14:paraId="412BFE9E" w14:textId="25FED9AB" w:rsidR="00ED5D09" w:rsidRPr="007F64B4" w:rsidRDefault="00ED5D09" w:rsidP="007F64B4">
            <w:pPr>
              <w:jc w:val="both"/>
              <w:rPr>
                <w:rFonts w:ascii="Calibri" w:hAnsi="Calibri" w:cs="Calibri"/>
                <w:bCs/>
                <w:i/>
                <w:iCs/>
                <w:color w:val="000000" w:themeColor="text1"/>
              </w:rPr>
            </w:pPr>
            <w:r w:rsidRPr="007F64B4">
              <w:rPr>
                <w:rFonts w:ascii="Calibri" w:hAnsi="Calibri" w:cs="Calibri"/>
                <w:bCs/>
                <w:i/>
                <w:iCs/>
                <w:color w:val="000000" w:themeColor="text1"/>
              </w:rPr>
              <w:t>Am Ende der Übung können alle Lernenden die zur Verfügung stehenden Substanzen identifizieren und erklären, wie sie vorgegangen sind.</w:t>
            </w:r>
          </w:p>
          <w:p w14:paraId="0C58849E" w14:textId="77777777" w:rsidR="00ED5D09" w:rsidRPr="007F64B4" w:rsidRDefault="00ED5D09" w:rsidP="007F64B4">
            <w:pPr>
              <w:jc w:val="both"/>
              <w:rPr>
                <w:rFonts w:ascii="Calibri" w:hAnsi="Calibri" w:cs="Calibri"/>
                <w:bCs/>
                <w:i/>
                <w:iCs/>
                <w:color w:val="000000" w:themeColor="text1"/>
              </w:rPr>
            </w:pPr>
            <w:r w:rsidRPr="007F64B4">
              <w:rPr>
                <w:rFonts w:ascii="Calibri" w:hAnsi="Calibri" w:cs="Calibri"/>
                <w:bCs/>
                <w:i/>
                <w:iCs/>
                <w:color w:val="000000" w:themeColor="text1"/>
              </w:rPr>
              <w:t>Lernende nutzen in der Übung ihre bestehenden kognitiven Fähigkeiten, indem sie relevantes Vorwissen auswählen und bei der Bearbeitung der Übungsaufträge nutzen.</w:t>
            </w:r>
          </w:p>
        </w:tc>
      </w:tr>
      <w:tr w:rsidR="00ED5D09" w:rsidRPr="007F64B4" w14:paraId="2067154B" w14:textId="77777777" w:rsidTr="00AB70D8">
        <w:tc>
          <w:tcPr>
            <w:tcW w:w="1980" w:type="dxa"/>
          </w:tcPr>
          <w:p w14:paraId="677BA5CF" w14:textId="77777777" w:rsidR="00ED5D09" w:rsidRPr="007F64B4" w:rsidRDefault="00ED5D09" w:rsidP="007F64B4">
            <w:pPr>
              <w:rPr>
                <w:rFonts w:ascii="Calibri" w:hAnsi="Calibri" w:cs="Calibri"/>
                <w:b/>
                <w:i/>
                <w:iCs/>
                <w:color w:val="000000" w:themeColor="text1"/>
              </w:rPr>
            </w:pPr>
            <w:r w:rsidRPr="007F64B4">
              <w:rPr>
                <w:rFonts w:ascii="Calibri" w:hAnsi="Calibri" w:cs="Calibri"/>
                <w:b/>
                <w:i/>
                <w:iCs/>
                <w:color w:val="000000" w:themeColor="text1"/>
              </w:rPr>
              <w:t>Fachmethodische Lernpotenziale</w:t>
            </w:r>
          </w:p>
        </w:tc>
        <w:tc>
          <w:tcPr>
            <w:tcW w:w="3541" w:type="dxa"/>
          </w:tcPr>
          <w:p w14:paraId="232E6817" w14:textId="50F41795" w:rsidR="00ED5D09" w:rsidRPr="007F64B4" w:rsidRDefault="00ED5D09" w:rsidP="007F64B4">
            <w:pPr>
              <w:jc w:val="both"/>
              <w:rPr>
                <w:rFonts w:ascii="Calibri" w:hAnsi="Calibri" w:cs="Calibri"/>
                <w:bCs/>
                <w:i/>
                <w:iCs/>
                <w:color w:val="000000" w:themeColor="text1"/>
              </w:rPr>
            </w:pPr>
            <w:r w:rsidRPr="007F64B4">
              <w:rPr>
                <w:rFonts w:ascii="Calibri" w:hAnsi="Calibri" w:cs="Calibri"/>
                <w:bCs/>
                <w:i/>
                <w:iCs/>
                <w:color w:val="000000" w:themeColor="text1"/>
              </w:rPr>
              <w:t>Die Übung kann der Einführung in grundlegende Arbeitstechniken der Chemie dienen.</w:t>
            </w:r>
            <w:r w:rsidR="00AB70D8" w:rsidRPr="007F64B4">
              <w:rPr>
                <w:rFonts w:ascii="Calibri" w:hAnsi="Calibri" w:cs="Calibri"/>
                <w:bCs/>
                <w:i/>
                <w:iCs/>
                <w:color w:val="000000" w:themeColor="text1"/>
              </w:rPr>
              <w:t xml:space="preserve"> </w:t>
            </w:r>
            <w:r w:rsidRPr="007F64B4">
              <w:rPr>
                <w:rFonts w:ascii="Calibri" w:hAnsi="Calibri" w:cs="Calibri"/>
                <w:bCs/>
                <w:i/>
                <w:iCs/>
                <w:color w:val="000000" w:themeColor="text1"/>
              </w:rPr>
              <w:t>Hierbei ist eine engere Führung des praktischen Arbeitens durch Arbeitsblätter sinnvoll. Die Lernenden sollen zum Abschluss der Übung verschiedene probate Arbeitstechniken beherrschen, wie sie auch in authentischer Laborarbeit vorkommen (z. B. Vorbereitung einer Filtration mit Rundfiltern). Das bedeutet, dass sie sich ein Muster aneignen sollen und dies nicht selbst konstruieren müssen.</w:t>
            </w:r>
          </w:p>
          <w:p w14:paraId="4DF86B28" w14:textId="77777777" w:rsidR="000A2F3E" w:rsidRPr="007F64B4" w:rsidRDefault="00AB70D8" w:rsidP="007F64B4">
            <w:pPr>
              <w:jc w:val="both"/>
              <w:rPr>
                <w:rFonts w:ascii="Calibri" w:hAnsi="Calibri" w:cs="Calibri"/>
                <w:bCs/>
                <w:i/>
                <w:iCs/>
                <w:color w:val="000000" w:themeColor="text1"/>
              </w:rPr>
            </w:pPr>
            <w:r w:rsidRPr="007F64B4">
              <w:rPr>
                <w:rFonts w:ascii="Calibri" w:hAnsi="Calibri" w:cs="Calibri"/>
                <w:bCs/>
                <w:i/>
                <w:iCs/>
                <w:color w:val="000000" w:themeColor="text1"/>
              </w:rPr>
              <w:t>Wenn e</w:t>
            </w:r>
            <w:r w:rsidR="00ED5D09" w:rsidRPr="007F64B4">
              <w:rPr>
                <w:rFonts w:ascii="Calibri" w:hAnsi="Calibri" w:cs="Calibri"/>
                <w:bCs/>
                <w:i/>
                <w:iCs/>
                <w:color w:val="000000" w:themeColor="text1"/>
              </w:rPr>
              <w:t>ine Aneignung solcher Techniken (Fertigkeiten) im Fokus des Lernens steht, bietet es sich an, den inhaltlichen Lernanspruch zu reduzieren</w:t>
            </w:r>
            <w:r w:rsidR="00A505D2" w:rsidRPr="007F64B4">
              <w:rPr>
                <w:rFonts w:ascii="Calibri" w:hAnsi="Calibri" w:cs="Calibri"/>
                <w:bCs/>
                <w:i/>
                <w:iCs/>
                <w:color w:val="000000" w:themeColor="text1"/>
              </w:rPr>
              <w:t>, indem bspw. die Abfolge von Prozessschritten vorgegeben ist</w:t>
            </w:r>
            <w:r w:rsidR="00ED5D09" w:rsidRPr="007F64B4">
              <w:rPr>
                <w:rFonts w:ascii="Calibri" w:hAnsi="Calibri" w:cs="Calibri"/>
                <w:bCs/>
                <w:i/>
                <w:iCs/>
                <w:color w:val="000000" w:themeColor="text1"/>
              </w:rPr>
              <w:t>. So konkurrieren die beiden Lernbereiche nicht um kognitive Kapazität.</w:t>
            </w:r>
          </w:p>
          <w:p w14:paraId="194A39D2" w14:textId="6C2C79BB" w:rsidR="00ED5D09" w:rsidRPr="007F64B4" w:rsidRDefault="00ED5D09" w:rsidP="007F64B4">
            <w:pPr>
              <w:jc w:val="both"/>
              <w:rPr>
                <w:rFonts w:ascii="Calibri" w:hAnsi="Calibri" w:cs="Calibri"/>
                <w:bCs/>
                <w:i/>
                <w:iCs/>
                <w:color w:val="000000" w:themeColor="text1"/>
              </w:rPr>
            </w:pPr>
            <w:r w:rsidRPr="007F64B4">
              <w:rPr>
                <w:rFonts w:ascii="Calibri" w:hAnsi="Calibri" w:cs="Calibri"/>
                <w:bCs/>
                <w:i/>
                <w:iCs/>
                <w:color w:val="000000" w:themeColor="text1"/>
              </w:rPr>
              <w:t>Lernende üben in dieser Übung ihre experimentellen Fertigkeiten, d.h. ihre händischen und umsetzenden Kompetenzen der Erkenntnisgewinnung.</w:t>
            </w:r>
          </w:p>
        </w:tc>
        <w:tc>
          <w:tcPr>
            <w:tcW w:w="3541" w:type="dxa"/>
          </w:tcPr>
          <w:p w14:paraId="4F98DD05" w14:textId="3D0FFB35" w:rsidR="00ED5D09" w:rsidRPr="007F64B4" w:rsidRDefault="00ED5D09" w:rsidP="007F64B4">
            <w:pPr>
              <w:jc w:val="both"/>
              <w:rPr>
                <w:rFonts w:ascii="Calibri" w:hAnsi="Calibri" w:cs="Calibri"/>
                <w:bCs/>
                <w:i/>
                <w:iCs/>
                <w:color w:val="000000" w:themeColor="text1"/>
              </w:rPr>
            </w:pPr>
            <w:r w:rsidRPr="007F64B4">
              <w:rPr>
                <w:rFonts w:ascii="Calibri" w:hAnsi="Calibri" w:cs="Calibri"/>
                <w:bCs/>
                <w:i/>
                <w:iCs/>
                <w:color w:val="000000" w:themeColor="text1"/>
              </w:rPr>
              <w:t xml:space="preserve">Die Übung fokussiert </w:t>
            </w:r>
            <w:r w:rsidR="00E642C7" w:rsidRPr="007F64B4">
              <w:rPr>
                <w:rFonts w:ascii="Calibri" w:hAnsi="Calibri" w:cs="Calibri"/>
                <w:bCs/>
                <w:i/>
                <w:iCs/>
                <w:color w:val="000000" w:themeColor="text1"/>
              </w:rPr>
              <w:t xml:space="preserve">die </w:t>
            </w:r>
            <w:r w:rsidRPr="007F64B4">
              <w:rPr>
                <w:rFonts w:ascii="Calibri" w:hAnsi="Calibri" w:cs="Calibri"/>
                <w:bCs/>
                <w:i/>
                <w:iCs/>
                <w:color w:val="000000" w:themeColor="text1"/>
              </w:rPr>
              <w:t xml:space="preserve">Entwicklung von Problemlösestrategien. Lernende sollen selbst einen Weg finden, ihr inhaltliches Vorwissen produktiv nutzbar zu machen. Der Einsatz spezifischer Techniken und Fertigkeiten wird in grundlegenden Ausformungen als bekannt vorausgesetzt (z. B. Filtration </w:t>
            </w:r>
            <w:r w:rsidR="00C80DFF" w:rsidRPr="007F64B4">
              <w:rPr>
                <w:rFonts w:ascii="Calibri" w:hAnsi="Calibri" w:cs="Calibri"/>
                <w:bCs/>
                <w:i/>
                <w:iCs/>
                <w:color w:val="000000" w:themeColor="text1"/>
              </w:rPr>
              <w:t xml:space="preserve">durch Analogiebildung zum </w:t>
            </w:r>
            <w:r w:rsidRPr="007F64B4">
              <w:rPr>
                <w:rFonts w:ascii="Calibri" w:hAnsi="Calibri" w:cs="Calibri"/>
                <w:bCs/>
                <w:i/>
                <w:iCs/>
                <w:color w:val="000000" w:themeColor="text1"/>
              </w:rPr>
              <w:t>Kaffeekochen). Die Leistung der Lernenden besteht darin, geeignete Trennverfahren anzuwenden und</w:t>
            </w:r>
            <w:r w:rsidR="00C80DFF" w:rsidRPr="007F64B4">
              <w:rPr>
                <w:rFonts w:ascii="Calibri" w:hAnsi="Calibri" w:cs="Calibri"/>
                <w:bCs/>
                <w:i/>
                <w:iCs/>
                <w:color w:val="000000" w:themeColor="text1"/>
              </w:rPr>
              <w:t xml:space="preserve"> so</w:t>
            </w:r>
            <w:r w:rsidRPr="007F64B4">
              <w:rPr>
                <w:rFonts w:ascii="Calibri" w:hAnsi="Calibri" w:cs="Calibri"/>
                <w:bCs/>
                <w:i/>
                <w:iCs/>
                <w:color w:val="000000" w:themeColor="text1"/>
              </w:rPr>
              <w:t xml:space="preserve"> in eine Reihenfolge zu bringen, dass die Identifikation der Stoffproben möglich wird. Hierzu müssen sie fortwährend inhaltliche</w:t>
            </w:r>
            <w:r w:rsidR="00C80DFF" w:rsidRPr="007F64B4">
              <w:rPr>
                <w:rFonts w:ascii="Calibri" w:hAnsi="Calibri" w:cs="Calibri"/>
                <w:bCs/>
                <w:i/>
                <w:iCs/>
                <w:color w:val="000000" w:themeColor="text1"/>
              </w:rPr>
              <w:t>s</w:t>
            </w:r>
            <w:r w:rsidRPr="007F64B4">
              <w:rPr>
                <w:rFonts w:ascii="Calibri" w:hAnsi="Calibri" w:cs="Calibri"/>
                <w:bCs/>
                <w:i/>
                <w:iCs/>
                <w:color w:val="000000" w:themeColor="text1"/>
              </w:rPr>
              <w:t xml:space="preserve"> Vorwissen aktivieren und reflektieren und mit dem beabsichtigten methodischen Vorgehen abgleichen.</w:t>
            </w:r>
          </w:p>
          <w:p w14:paraId="0835DC62" w14:textId="2862B0F1" w:rsidR="000A2F3E" w:rsidRPr="007F64B4" w:rsidRDefault="000A2F3E" w:rsidP="007F64B4">
            <w:pPr>
              <w:jc w:val="both"/>
              <w:rPr>
                <w:rFonts w:ascii="Calibri" w:hAnsi="Calibri" w:cs="Calibri"/>
                <w:bCs/>
                <w:i/>
                <w:iCs/>
                <w:color w:val="000000" w:themeColor="text1"/>
              </w:rPr>
            </w:pPr>
          </w:p>
          <w:p w14:paraId="6D2AD734" w14:textId="1F8ED4F0" w:rsidR="00B82F30" w:rsidRPr="007F64B4" w:rsidRDefault="00B82F30" w:rsidP="007F64B4">
            <w:pPr>
              <w:jc w:val="both"/>
              <w:rPr>
                <w:rFonts w:ascii="Calibri" w:hAnsi="Calibri" w:cs="Calibri"/>
                <w:bCs/>
                <w:i/>
                <w:iCs/>
                <w:color w:val="000000" w:themeColor="text1"/>
              </w:rPr>
            </w:pPr>
          </w:p>
          <w:p w14:paraId="458BB628" w14:textId="77777777" w:rsidR="00B82F30" w:rsidRPr="007F64B4" w:rsidRDefault="00B82F30" w:rsidP="007F64B4">
            <w:pPr>
              <w:jc w:val="both"/>
              <w:rPr>
                <w:rFonts w:ascii="Calibri" w:hAnsi="Calibri" w:cs="Calibri"/>
                <w:bCs/>
                <w:i/>
                <w:iCs/>
                <w:color w:val="000000" w:themeColor="text1"/>
              </w:rPr>
            </w:pPr>
          </w:p>
          <w:p w14:paraId="2F490C3C" w14:textId="39E7AF1E" w:rsidR="00ED5D09" w:rsidRPr="007F64B4" w:rsidRDefault="00ED5D09" w:rsidP="007F64B4">
            <w:pPr>
              <w:jc w:val="both"/>
              <w:rPr>
                <w:rFonts w:ascii="Calibri" w:hAnsi="Calibri" w:cs="Calibri"/>
                <w:bCs/>
                <w:i/>
                <w:iCs/>
                <w:color w:val="000000" w:themeColor="text1"/>
              </w:rPr>
            </w:pPr>
            <w:r w:rsidRPr="007F64B4">
              <w:rPr>
                <w:rFonts w:ascii="Calibri" w:hAnsi="Calibri" w:cs="Calibri"/>
                <w:bCs/>
                <w:i/>
                <w:iCs/>
                <w:color w:val="000000" w:themeColor="text1"/>
              </w:rPr>
              <w:t>Lernende üben in dieser Übung ihre experimentellen Fähigkeiten, d.h. ihr</w:t>
            </w:r>
            <w:r w:rsidR="005A1235" w:rsidRPr="007F64B4">
              <w:rPr>
                <w:rFonts w:ascii="Calibri" w:hAnsi="Calibri" w:cs="Calibri"/>
                <w:bCs/>
                <w:i/>
                <w:iCs/>
                <w:color w:val="000000" w:themeColor="text1"/>
              </w:rPr>
              <w:t>e</w:t>
            </w:r>
            <w:r w:rsidRPr="007F64B4">
              <w:rPr>
                <w:rFonts w:ascii="Calibri" w:hAnsi="Calibri" w:cs="Calibri"/>
                <w:bCs/>
                <w:i/>
                <w:iCs/>
                <w:color w:val="000000" w:themeColor="text1"/>
              </w:rPr>
              <w:t xml:space="preserve"> planenden und reflexiven Kompetenzen der Erkenntnisgewinnung.</w:t>
            </w:r>
          </w:p>
        </w:tc>
      </w:tr>
    </w:tbl>
    <w:p w14:paraId="4A760FDE" w14:textId="77777777" w:rsidR="007F64B4" w:rsidRDefault="007F64B4" w:rsidP="007F64B4">
      <w:pPr>
        <w:pBdr>
          <w:bottom w:val="single" w:sz="4" w:space="1" w:color="auto"/>
        </w:pBdr>
        <w:spacing w:after="0"/>
        <w:rPr>
          <w:rFonts w:ascii="Calibri" w:hAnsi="Calibri" w:cs="Calibri"/>
          <w:b/>
          <w:bCs/>
          <w:sz w:val="24"/>
          <w:szCs w:val="24"/>
        </w:rPr>
      </w:pPr>
    </w:p>
    <w:p w14:paraId="3F8C8DE7" w14:textId="77777777" w:rsidR="007F64B4" w:rsidRDefault="007F64B4" w:rsidP="007F64B4">
      <w:pPr>
        <w:spacing w:after="0"/>
        <w:rPr>
          <w:rFonts w:ascii="Calibri" w:hAnsi="Calibri" w:cs="Calibri"/>
          <w:sz w:val="24"/>
          <w:szCs w:val="24"/>
        </w:rPr>
      </w:pPr>
    </w:p>
    <w:p w14:paraId="743589C5" w14:textId="77777777" w:rsidR="007F64B4" w:rsidRDefault="007F64B4" w:rsidP="007F64B4">
      <w:pPr>
        <w:spacing w:after="0"/>
        <w:rPr>
          <w:rFonts w:ascii="Calibri" w:hAnsi="Calibri" w:cs="Calibri"/>
          <w:sz w:val="24"/>
          <w:szCs w:val="24"/>
        </w:rPr>
      </w:pPr>
    </w:p>
    <w:p w14:paraId="42ADEE94" w14:textId="77777777" w:rsidR="007F64B4" w:rsidRDefault="007F64B4" w:rsidP="007F64B4">
      <w:pPr>
        <w:spacing w:after="0"/>
        <w:rPr>
          <w:rFonts w:ascii="Calibri" w:hAnsi="Calibri" w:cs="Calibri"/>
          <w:sz w:val="24"/>
          <w:szCs w:val="24"/>
        </w:rPr>
      </w:pPr>
    </w:p>
    <w:p w14:paraId="7A566646" w14:textId="2E5CF76B" w:rsidR="00D84F10" w:rsidRPr="007F64B4" w:rsidRDefault="00EA3E46" w:rsidP="007F64B4">
      <w:pPr>
        <w:spacing w:after="0"/>
        <w:rPr>
          <w:rFonts w:ascii="Calibri" w:hAnsi="Calibri" w:cs="Calibri"/>
          <w:sz w:val="24"/>
          <w:szCs w:val="24"/>
        </w:rPr>
      </w:pPr>
      <w:r w:rsidRPr="007F64B4">
        <w:rPr>
          <w:rFonts w:ascii="Calibri" w:hAnsi="Calibri" w:cs="Calibri"/>
          <w:sz w:val="24"/>
          <w:szCs w:val="24"/>
        </w:rPr>
        <w:lastRenderedPageBreak/>
        <w:t>A</w:t>
      </w:r>
      <w:r w:rsidR="00D84F10" w:rsidRPr="007F64B4">
        <w:rPr>
          <w:rFonts w:ascii="Calibri" w:hAnsi="Calibri" w:cs="Calibri"/>
          <w:sz w:val="24"/>
          <w:szCs w:val="24"/>
        </w:rPr>
        <w:t>11</w:t>
      </w:r>
      <w:r w:rsidRPr="007F64B4">
        <w:rPr>
          <w:rFonts w:ascii="Calibri" w:hAnsi="Calibri" w:cs="Calibri"/>
          <w:sz w:val="24"/>
          <w:szCs w:val="24"/>
        </w:rPr>
        <w:t xml:space="preserve">.2 </w:t>
      </w:r>
      <w:r w:rsidR="00D84F10" w:rsidRPr="007F64B4">
        <w:rPr>
          <w:rFonts w:ascii="Calibri" w:hAnsi="Calibri" w:cs="Calibri"/>
          <w:sz w:val="24"/>
          <w:szCs w:val="24"/>
        </w:rPr>
        <w:t>Rechercheaufgabe</w:t>
      </w:r>
    </w:p>
    <w:p w14:paraId="5F9E8D81" w14:textId="42F0CD1E" w:rsidR="00D84F10" w:rsidRPr="007F64B4" w:rsidRDefault="00D84F10" w:rsidP="007F64B4">
      <w:pPr>
        <w:spacing w:after="0"/>
        <w:jc w:val="both"/>
        <w:rPr>
          <w:rFonts w:ascii="Calibri" w:hAnsi="Calibri" w:cs="Calibri"/>
          <w:sz w:val="24"/>
          <w:szCs w:val="24"/>
        </w:rPr>
      </w:pPr>
      <w:r w:rsidRPr="007F64B4">
        <w:rPr>
          <w:rFonts w:ascii="Calibri" w:hAnsi="Calibri" w:cs="Calibri"/>
          <w:sz w:val="24"/>
          <w:szCs w:val="24"/>
        </w:rPr>
        <w:t>Sichten Sie in einer Internetrecherche, welche naturwissenschaftlichen Denk- und Arbeitsweisen unterschieden werden bzw. welche Erkenntnismethoden für den naturwissenschaftlichen Unterricht von Bedeutung sind.</w:t>
      </w:r>
    </w:p>
    <w:p w14:paraId="39C9FD62" w14:textId="60A7744A" w:rsidR="00EA3E46" w:rsidRDefault="00D84F10" w:rsidP="007F64B4">
      <w:pPr>
        <w:spacing w:after="0"/>
        <w:jc w:val="both"/>
        <w:rPr>
          <w:rFonts w:ascii="Calibri" w:hAnsi="Calibri" w:cs="Calibri"/>
          <w:sz w:val="24"/>
          <w:szCs w:val="24"/>
        </w:rPr>
      </w:pPr>
      <w:r w:rsidRPr="007F64B4">
        <w:rPr>
          <w:rFonts w:ascii="Calibri" w:hAnsi="Calibri" w:cs="Calibri"/>
          <w:sz w:val="24"/>
          <w:szCs w:val="24"/>
        </w:rPr>
        <w:t>Welche Methoden, Denk- und Arbeitsweisen halten Sie persönlich für unerlässlich? Begründen Sie!</w:t>
      </w:r>
    </w:p>
    <w:p w14:paraId="22C32979" w14:textId="77777777" w:rsidR="007F64B4" w:rsidRPr="007F64B4" w:rsidRDefault="007F64B4" w:rsidP="007F64B4">
      <w:pPr>
        <w:spacing w:after="0"/>
        <w:jc w:val="both"/>
        <w:rPr>
          <w:rFonts w:ascii="Calibri" w:hAnsi="Calibri" w:cs="Calibri"/>
          <w:color w:val="000000"/>
          <w:sz w:val="24"/>
          <w:szCs w:val="24"/>
        </w:rPr>
      </w:pPr>
    </w:p>
    <w:p w14:paraId="2C05604D" w14:textId="6C659E0E" w:rsidR="0072110F" w:rsidRPr="007F64B4" w:rsidRDefault="0072110F" w:rsidP="007F64B4">
      <w:pPr>
        <w:spacing w:after="0"/>
        <w:jc w:val="both"/>
        <w:rPr>
          <w:rFonts w:ascii="Calibri" w:hAnsi="Calibri" w:cs="Calibri"/>
          <w:bCs/>
          <w:i/>
          <w:iCs/>
          <w:color w:val="000000" w:themeColor="text1"/>
          <w:sz w:val="24"/>
          <w:szCs w:val="24"/>
        </w:rPr>
      </w:pPr>
      <w:r w:rsidRPr="007F64B4">
        <w:rPr>
          <w:rFonts w:ascii="Calibri" w:hAnsi="Calibri" w:cs="Calibri"/>
          <w:bCs/>
          <w:i/>
          <w:iCs/>
          <w:color w:val="000000" w:themeColor="text1"/>
          <w:sz w:val="24"/>
          <w:szCs w:val="24"/>
        </w:rPr>
        <w:t xml:space="preserve">Die Auswahl von Suchmaschine und Schlagworten folgt dem Prinzip der Niederschwelligkeit, um </w:t>
      </w:r>
      <w:r w:rsidR="00AC247E" w:rsidRPr="007F64B4">
        <w:rPr>
          <w:rFonts w:ascii="Calibri" w:hAnsi="Calibri" w:cs="Calibri"/>
          <w:bCs/>
          <w:i/>
          <w:iCs/>
          <w:color w:val="000000" w:themeColor="text1"/>
          <w:sz w:val="24"/>
          <w:szCs w:val="24"/>
        </w:rPr>
        <w:t xml:space="preserve">die Recherche möglichst praxis- und alltagsnah </w:t>
      </w:r>
      <w:r w:rsidR="00391491" w:rsidRPr="007F64B4">
        <w:rPr>
          <w:rFonts w:ascii="Calibri" w:hAnsi="Calibri" w:cs="Calibri"/>
          <w:bCs/>
          <w:i/>
          <w:iCs/>
          <w:color w:val="000000" w:themeColor="text1"/>
          <w:sz w:val="24"/>
          <w:szCs w:val="24"/>
        </w:rPr>
        <w:t xml:space="preserve">zu </w:t>
      </w:r>
      <w:r w:rsidR="00AC247E" w:rsidRPr="007F64B4">
        <w:rPr>
          <w:rFonts w:ascii="Calibri" w:hAnsi="Calibri" w:cs="Calibri"/>
          <w:bCs/>
          <w:i/>
          <w:iCs/>
          <w:color w:val="000000" w:themeColor="text1"/>
          <w:sz w:val="24"/>
          <w:szCs w:val="24"/>
        </w:rPr>
        <w:t>illustrieren</w:t>
      </w:r>
      <w:r w:rsidR="00B77D6E" w:rsidRPr="007F64B4">
        <w:rPr>
          <w:rFonts w:ascii="Calibri" w:hAnsi="Calibri" w:cs="Calibri"/>
          <w:bCs/>
          <w:i/>
          <w:iCs/>
          <w:color w:val="000000" w:themeColor="text1"/>
          <w:sz w:val="24"/>
          <w:szCs w:val="24"/>
        </w:rPr>
        <w:t>:</w:t>
      </w:r>
    </w:p>
    <w:p w14:paraId="4F5F1175" w14:textId="3DF2EAEB" w:rsidR="002D1302" w:rsidRPr="007F64B4" w:rsidRDefault="002D1302" w:rsidP="007F64B4">
      <w:pPr>
        <w:pStyle w:val="Listenabsatz"/>
        <w:numPr>
          <w:ilvl w:val="0"/>
          <w:numId w:val="9"/>
        </w:numPr>
        <w:spacing w:after="0" w:line="278"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t>Auswählen eine</w:t>
      </w:r>
      <w:r w:rsidR="00614B47" w:rsidRPr="007F64B4">
        <w:rPr>
          <w:rFonts w:ascii="Calibri" w:hAnsi="Calibri" w:cs="Calibri"/>
          <w:i/>
          <w:iCs/>
          <w:color w:val="000000" w:themeColor="text1"/>
          <w:sz w:val="24"/>
          <w:szCs w:val="24"/>
        </w:rPr>
        <w:t>r</w:t>
      </w:r>
      <w:r w:rsidRPr="007F64B4">
        <w:rPr>
          <w:rFonts w:ascii="Calibri" w:hAnsi="Calibri" w:cs="Calibri"/>
          <w:i/>
          <w:iCs/>
          <w:color w:val="000000" w:themeColor="text1"/>
          <w:sz w:val="24"/>
          <w:szCs w:val="24"/>
        </w:rPr>
        <w:t xml:space="preserve"> geeignete</w:t>
      </w:r>
      <w:r w:rsidR="00614B47" w:rsidRPr="007F64B4">
        <w:rPr>
          <w:rFonts w:ascii="Calibri" w:hAnsi="Calibri" w:cs="Calibri"/>
          <w:i/>
          <w:iCs/>
          <w:color w:val="000000" w:themeColor="text1"/>
          <w:sz w:val="24"/>
          <w:szCs w:val="24"/>
        </w:rPr>
        <w:t>n</w:t>
      </w:r>
      <w:r w:rsidRPr="007F64B4">
        <w:rPr>
          <w:rFonts w:ascii="Calibri" w:hAnsi="Calibri" w:cs="Calibri"/>
          <w:i/>
          <w:iCs/>
          <w:color w:val="000000" w:themeColor="text1"/>
          <w:sz w:val="24"/>
          <w:szCs w:val="24"/>
        </w:rPr>
        <w:t xml:space="preserve"> Suchmaschine</w:t>
      </w:r>
      <w:r w:rsidR="00614B47" w:rsidRPr="007F64B4">
        <w:rPr>
          <w:rFonts w:ascii="Calibri" w:hAnsi="Calibri" w:cs="Calibri"/>
          <w:i/>
          <w:iCs/>
          <w:color w:val="000000" w:themeColor="text1"/>
          <w:sz w:val="24"/>
          <w:szCs w:val="24"/>
        </w:rPr>
        <w:t xml:space="preserve"> </w:t>
      </w:r>
      <w:r w:rsidRPr="007F64B4">
        <w:rPr>
          <w:rFonts w:ascii="Calibri" w:hAnsi="Calibri" w:cs="Calibri"/>
          <w:i/>
          <w:iCs/>
          <w:color w:val="000000" w:themeColor="text1"/>
          <w:sz w:val="24"/>
          <w:szCs w:val="24"/>
        </w:rPr>
        <w:t>– erste Anlaufstelle ‚</w:t>
      </w:r>
      <w:proofErr w:type="spellStart"/>
      <w:r w:rsidRPr="007F64B4">
        <w:rPr>
          <w:rFonts w:ascii="Calibri" w:hAnsi="Calibri" w:cs="Calibri"/>
          <w:i/>
          <w:iCs/>
          <w:color w:val="000000" w:themeColor="text1"/>
          <w:sz w:val="24"/>
          <w:szCs w:val="24"/>
        </w:rPr>
        <w:t>google</w:t>
      </w:r>
      <w:proofErr w:type="spellEnd"/>
      <w:r w:rsidRPr="007F64B4">
        <w:rPr>
          <w:rFonts w:ascii="Calibri" w:hAnsi="Calibri" w:cs="Calibri"/>
          <w:i/>
          <w:iCs/>
          <w:color w:val="000000" w:themeColor="text1"/>
          <w:sz w:val="24"/>
          <w:szCs w:val="24"/>
        </w:rPr>
        <w:t>‘</w:t>
      </w:r>
    </w:p>
    <w:p w14:paraId="599BE3C1" w14:textId="77777777" w:rsidR="00E632D0" w:rsidRPr="007F64B4" w:rsidRDefault="002D1302" w:rsidP="007F64B4">
      <w:pPr>
        <w:pStyle w:val="Listenabsatz"/>
        <w:numPr>
          <w:ilvl w:val="0"/>
          <w:numId w:val="9"/>
        </w:numPr>
        <w:spacing w:after="0" w:line="278"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t>Geeignete Verschlagwortung von Suchbegriffen – hier bspw. „Denkweise“, „Arbeitsweise“</w:t>
      </w:r>
      <w:r w:rsidRPr="007F64B4">
        <w:rPr>
          <w:rFonts w:ascii="Calibri" w:hAnsi="Calibri" w:cs="Calibri"/>
          <w:i/>
          <w:iCs/>
          <w:noProof/>
          <w:color w:val="000000" w:themeColor="text1"/>
          <w:sz w:val="24"/>
          <w:szCs w:val="24"/>
        </w:rPr>
        <w:t xml:space="preserve"> – grundsätzlich: je mehr Suchbegriffe desto fokussierter ist die Suche</w:t>
      </w:r>
      <w:r w:rsidR="00E632D0" w:rsidRPr="007F64B4">
        <w:rPr>
          <w:rFonts w:ascii="Calibri" w:hAnsi="Calibri" w:cs="Calibri"/>
          <w:i/>
          <w:iCs/>
          <w:noProof/>
          <w:color w:val="000000" w:themeColor="text1"/>
          <w:sz w:val="24"/>
          <w:szCs w:val="24"/>
        </w:rPr>
        <w:t>.</w:t>
      </w:r>
    </w:p>
    <w:p w14:paraId="0D2D9AA9" w14:textId="4BDC32F6" w:rsidR="002D1302" w:rsidRPr="007F64B4" w:rsidRDefault="002D1302" w:rsidP="007F64B4">
      <w:pPr>
        <w:pStyle w:val="Listenabsatz"/>
        <w:spacing w:after="0" w:line="278" w:lineRule="auto"/>
        <w:ind w:left="0"/>
        <w:rPr>
          <w:rFonts w:ascii="Calibri" w:hAnsi="Calibri" w:cs="Calibri"/>
          <w:color w:val="215E99" w:themeColor="text2" w:themeTint="BF"/>
          <w:sz w:val="24"/>
          <w:szCs w:val="24"/>
        </w:rPr>
      </w:pPr>
      <w:r w:rsidRPr="007F64B4">
        <w:rPr>
          <w:rFonts w:ascii="Calibri" w:hAnsi="Calibri" w:cs="Calibri"/>
          <w:noProof/>
          <w:color w:val="215E99" w:themeColor="text2" w:themeTint="BF"/>
          <w:sz w:val="24"/>
          <w:szCs w:val="24"/>
        </w:rPr>
        <w:drawing>
          <wp:inline distT="0" distB="0" distL="0" distR="0" wp14:anchorId="5D17CDA2" wp14:editId="21053429">
            <wp:extent cx="5760720" cy="5058410"/>
            <wp:effectExtent l="19050" t="19050" r="11430" b="27940"/>
            <wp:docPr id="883724798"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24798" name="Grafik 1" descr="Ein Bild, das Text, Screenshot, Schrift, Zahl enthält.&#10;&#10;Automatisch generierte Beschreibung"/>
                    <pic:cNvPicPr/>
                  </pic:nvPicPr>
                  <pic:blipFill>
                    <a:blip r:embed="rId6"/>
                    <a:stretch>
                      <a:fillRect/>
                    </a:stretch>
                  </pic:blipFill>
                  <pic:spPr>
                    <a:xfrm>
                      <a:off x="0" y="0"/>
                      <a:ext cx="5760720" cy="5058410"/>
                    </a:xfrm>
                    <a:prstGeom prst="rect">
                      <a:avLst/>
                    </a:prstGeom>
                    <a:ln>
                      <a:solidFill>
                        <a:schemeClr val="accent1"/>
                      </a:solidFill>
                    </a:ln>
                  </pic:spPr>
                </pic:pic>
              </a:graphicData>
            </a:graphic>
          </wp:inline>
        </w:drawing>
      </w:r>
    </w:p>
    <w:p w14:paraId="2993011D" w14:textId="77777777" w:rsidR="002D1302" w:rsidRPr="007F64B4" w:rsidRDefault="002D1302" w:rsidP="007F64B4">
      <w:pPr>
        <w:pStyle w:val="Listenabsatz"/>
        <w:spacing w:after="0"/>
        <w:rPr>
          <w:rFonts w:ascii="Calibri" w:hAnsi="Calibri" w:cs="Calibri"/>
          <w:color w:val="215E99" w:themeColor="text2" w:themeTint="BF"/>
          <w:sz w:val="24"/>
          <w:szCs w:val="24"/>
        </w:rPr>
      </w:pPr>
    </w:p>
    <w:p w14:paraId="079E8676" w14:textId="64F3478F" w:rsidR="002D1302" w:rsidRPr="007F64B4" w:rsidRDefault="00A93B14" w:rsidP="007F64B4">
      <w:pPr>
        <w:pStyle w:val="Listenabsatz"/>
        <w:numPr>
          <w:ilvl w:val="0"/>
          <w:numId w:val="9"/>
        </w:numPr>
        <w:spacing w:after="0" w:line="278"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Erste Ergebnisse erscheinen zu allgemein </w:t>
      </w:r>
      <w:r w:rsidRPr="007F64B4">
        <w:rPr>
          <w:rFonts w:ascii="Calibri" w:hAnsi="Calibri" w:cs="Calibri"/>
          <w:i/>
          <w:iCs/>
          <w:color w:val="000000" w:themeColor="text1"/>
          <w:sz w:val="24"/>
          <w:szCs w:val="24"/>
        </w:rPr>
        <w:sym w:font="Wingdings" w:char="F0E0"/>
      </w:r>
      <w:r w:rsidRPr="007F64B4">
        <w:rPr>
          <w:rFonts w:ascii="Calibri" w:hAnsi="Calibri" w:cs="Calibri"/>
          <w:i/>
          <w:iCs/>
          <w:color w:val="000000" w:themeColor="text1"/>
          <w:sz w:val="24"/>
          <w:szCs w:val="24"/>
        </w:rPr>
        <w:t xml:space="preserve"> </w:t>
      </w:r>
      <w:r w:rsidR="002D1302" w:rsidRPr="007F64B4">
        <w:rPr>
          <w:rFonts w:ascii="Calibri" w:hAnsi="Calibri" w:cs="Calibri"/>
          <w:i/>
          <w:iCs/>
          <w:color w:val="000000" w:themeColor="text1"/>
          <w:sz w:val="24"/>
          <w:szCs w:val="24"/>
        </w:rPr>
        <w:t xml:space="preserve">Suche </w:t>
      </w:r>
      <w:r w:rsidRPr="007F64B4">
        <w:rPr>
          <w:rFonts w:ascii="Calibri" w:hAnsi="Calibri" w:cs="Calibri"/>
          <w:i/>
          <w:iCs/>
          <w:color w:val="000000" w:themeColor="text1"/>
          <w:sz w:val="24"/>
          <w:szCs w:val="24"/>
        </w:rPr>
        <w:t xml:space="preserve">durch </w:t>
      </w:r>
      <w:r w:rsidR="002D1302" w:rsidRPr="007F64B4">
        <w:rPr>
          <w:rFonts w:ascii="Calibri" w:hAnsi="Calibri" w:cs="Calibri"/>
          <w:i/>
          <w:iCs/>
          <w:color w:val="000000" w:themeColor="text1"/>
          <w:sz w:val="24"/>
          <w:szCs w:val="24"/>
        </w:rPr>
        <w:t>logische Operatoren ausschärfen</w:t>
      </w:r>
    </w:p>
    <w:p w14:paraId="679916EF" w14:textId="7BCC9526" w:rsidR="002D1302" w:rsidRPr="007F64B4" w:rsidRDefault="002D1302" w:rsidP="007F64B4">
      <w:pPr>
        <w:pStyle w:val="Listenabsatz"/>
        <w:numPr>
          <w:ilvl w:val="1"/>
          <w:numId w:val="9"/>
        </w:numPr>
        <w:spacing w:after="0" w:line="278" w:lineRule="auto"/>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AND</w:t>
      </w:r>
      <w:r w:rsidR="00282953" w:rsidRPr="007F64B4">
        <w:rPr>
          <w:rFonts w:ascii="Calibri" w:hAnsi="Calibri" w:cs="Calibri"/>
          <w:i/>
          <w:iCs/>
          <w:color w:val="000000" w:themeColor="text1"/>
          <w:sz w:val="24"/>
          <w:szCs w:val="24"/>
        </w:rPr>
        <w:t> / UND</w:t>
      </w:r>
      <w:r w:rsidRPr="007F64B4">
        <w:rPr>
          <w:rFonts w:ascii="Calibri" w:hAnsi="Calibri" w:cs="Calibri"/>
          <w:i/>
          <w:iCs/>
          <w:color w:val="000000" w:themeColor="text1"/>
          <w:sz w:val="24"/>
          <w:szCs w:val="24"/>
        </w:rPr>
        <w:t xml:space="preserve"> – die verknüpften Begriff</w:t>
      </w:r>
      <w:r w:rsidR="004B1A96" w:rsidRPr="007F64B4">
        <w:rPr>
          <w:rFonts w:ascii="Calibri" w:hAnsi="Calibri" w:cs="Calibri"/>
          <w:i/>
          <w:iCs/>
          <w:color w:val="000000" w:themeColor="text1"/>
          <w:sz w:val="24"/>
          <w:szCs w:val="24"/>
        </w:rPr>
        <w:t>e</w:t>
      </w:r>
      <w:r w:rsidRPr="007F64B4">
        <w:rPr>
          <w:rFonts w:ascii="Calibri" w:hAnsi="Calibri" w:cs="Calibri"/>
          <w:i/>
          <w:iCs/>
          <w:color w:val="000000" w:themeColor="text1"/>
          <w:sz w:val="24"/>
          <w:szCs w:val="24"/>
        </w:rPr>
        <w:t xml:space="preserve"> müssen in der Quelle gemeinsam auftauchen</w:t>
      </w:r>
    </w:p>
    <w:p w14:paraId="7711C642" w14:textId="58C45A58" w:rsidR="002D1302" w:rsidRPr="007F64B4" w:rsidRDefault="002D1302" w:rsidP="007F64B4">
      <w:pPr>
        <w:pStyle w:val="Listenabsatz"/>
        <w:numPr>
          <w:ilvl w:val="1"/>
          <w:numId w:val="9"/>
        </w:numPr>
        <w:spacing w:after="0" w:line="278" w:lineRule="auto"/>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OR – einer der verknüpften Begriff</w:t>
      </w:r>
      <w:r w:rsidR="004B1A96" w:rsidRPr="007F64B4">
        <w:rPr>
          <w:rFonts w:ascii="Calibri" w:hAnsi="Calibri" w:cs="Calibri"/>
          <w:i/>
          <w:iCs/>
          <w:color w:val="000000" w:themeColor="text1"/>
          <w:sz w:val="24"/>
          <w:szCs w:val="24"/>
        </w:rPr>
        <w:t>e</w:t>
      </w:r>
      <w:r w:rsidRPr="007F64B4">
        <w:rPr>
          <w:rFonts w:ascii="Calibri" w:hAnsi="Calibri" w:cs="Calibri"/>
          <w:i/>
          <w:iCs/>
          <w:color w:val="000000" w:themeColor="text1"/>
          <w:sz w:val="24"/>
          <w:szCs w:val="24"/>
        </w:rPr>
        <w:t xml:space="preserve"> muss in der Quelle auftauchen (Standard bei </w:t>
      </w:r>
      <w:proofErr w:type="spellStart"/>
      <w:r w:rsidRPr="007F64B4">
        <w:rPr>
          <w:rFonts w:ascii="Calibri" w:hAnsi="Calibri" w:cs="Calibri"/>
          <w:i/>
          <w:iCs/>
          <w:color w:val="000000" w:themeColor="text1"/>
          <w:sz w:val="24"/>
          <w:szCs w:val="24"/>
        </w:rPr>
        <w:t>google</w:t>
      </w:r>
      <w:proofErr w:type="spellEnd"/>
      <w:r w:rsidRPr="007F64B4">
        <w:rPr>
          <w:rFonts w:ascii="Calibri" w:hAnsi="Calibri" w:cs="Calibri"/>
          <w:i/>
          <w:iCs/>
          <w:color w:val="000000" w:themeColor="text1"/>
          <w:sz w:val="24"/>
          <w:szCs w:val="24"/>
        </w:rPr>
        <w:t>)</w:t>
      </w:r>
    </w:p>
    <w:p w14:paraId="7FEFC058" w14:textId="77777777" w:rsidR="002D1302" w:rsidRPr="007F64B4" w:rsidRDefault="002D1302" w:rsidP="007F64B4">
      <w:pPr>
        <w:pStyle w:val="Listenabsatz"/>
        <w:numPr>
          <w:ilvl w:val="0"/>
          <w:numId w:val="9"/>
        </w:numPr>
        <w:spacing w:after="0" w:line="278"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lastRenderedPageBreak/>
        <w:t>Phrasensuche durch „…“ – nur Treffer, die den Text in Anführungszeichen als Wortfolge enthalten, werden angezeigt (Numerus- und Kasus-Varianten werden mitberücksichtigt)</w:t>
      </w:r>
    </w:p>
    <w:p w14:paraId="2BB2DF3D" w14:textId="77777777" w:rsidR="002D1302" w:rsidRPr="007F64B4" w:rsidRDefault="002D1302" w:rsidP="007F64B4">
      <w:pPr>
        <w:pStyle w:val="Listenabsatz"/>
        <w:numPr>
          <w:ilvl w:val="1"/>
          <w:numId w:val="9"/>
        </w:numPr>
        <w:spacing w:after="0" w:line="278" w:lineRule="auto"/>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 - der Asterisk als Platzhalter bezieht abgeleitete Worte in die Suche mit ein (Experiment* gibt Treffer zu Experiment, Experimente, experimentieren, experimentell etc. aus; Numerus- und Kasus-Ableitungen werden in den </w:t>
      </w:r>
      <w:proofErr w:type="spellStart"/>
      <w:r w:rsidRPr="007F64B4">
        <w:rPr>
          <w:rFonts w:ascii="Calibri" w:hAnsi="Calibri" w:cs="Calibri"/>
          <w:i/>
          <w:iCs/>
          <w:color w:val="000000" w:themeColor="text1"/>
          <w:sz w:val="24"/>
          <w:szCs w:val="24"/>
        </w:rPr>
        <w:t>google</w:t>
      </w:r>
      <w:proofErr w:type="spellEnd"/>
      <w:r w:rsidRPr="007F64B4">
        <w:rPr>
          <w:rFonts w:ascii="Calibri" w:hAnsi="Calibri" w:cs="Calibri"/>
          <w:i/>
          <w:iCs/>
          <w:color w:val="000000" w:themeColor="text1"/>
          <w:sz w:val="24"/>
          <w:szCs w:val="24"/>
        </w:rPr>
        <w:t>-Suchmaschinen automatisch einbezogen)</w:t>
      </w:r>
    </w:p>
    <w:p w14:paraId="082AF6F6" w14:textId="77777777" w:rsidR="002D1302" w:rsidRPr="007F64B4" w:rsidRDefault="002D1302" w:rsidP="007F64B4">
      <w:pPr>
        <w:pStyle w:val="Listenabsatz"/>
        <w:spacing w:after="0"/>
        <w:ind w:left="0"/>
        <w:rPr>
          <w:rFonts w:ascii="Calibri" w:hAnsi="Calibri" w:cs="Calibri"/>
          <w:color w:val="215E99" w:themeColor="text2" w:themeTint="BF"/>
          <w:sz w:val="24"/>
          <w:szCs w:val="24"/>
        </w:rPr>
      </w:pPr>
      <w:r w:rsidRPr="007F64B4">
        <w:rPr>
          <w:rFonts w:ascii="Calibri" w:hAnsi="Calibri" w:cs="Calibri"/>
          <w:noProof/>
          <w:color w:val="215E99" w:themeColor="text2" w:themeTint="BF"/>
          <w:sz w:val="24"/>
          <w:szCs w:val="24"/>
        </w:rPr>
        <w:drawing>
          <wp:inline distT="0" distB="0" distL="0" distR="0" wp14:anchorId="19F96F9E" wp14:editId="44188353">
            <wp:extent cx="5760720" cy="4686935"/>
            <wp:effectExtent l="19050" t="19050" r="11430" b="18415"/>
            <wp:docPr id="160080896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08969" name="Grafik 1" descr="Ein Bild, das Text, Screenshot, Schrift, Zahl enthält.&#10;&#10;Automatisch generierte Beschreibung"/>
                    <pic:cNvPicPr/>
                  </pic:nvPicPr>
                  <pic:blipFill>
                    <a:blip r:embed="rId7"/>
                    <a:stretch>
                      <a:fillRect/>
                    </a:stretch>
                  </pic:blipFill>
                  <pic:spPr>
                    <a:xfrm>
                      <a:off x="0" y="0"/>
                      <a:ext cx="5760720" cy="4686935"/>
                    </a:xfrm>
                    <a:prstGeom prst="rect">
                      <a:avLst/>
                    </a:prstGeom>
                    <a:ln>
                      <a:solidFill>
                        <a:schemeClr val="accent1"/>
                      </a:solidFill>
                    </a:ln>
                  </pic:spPr>
                </pic:pic>
              </a:graphicData>
            </a:graphic>
          </wp:inline>
        </w:drawing>
      </w:r>
    </w:p>
    <w:p w14:paraId="0DCF9793" w14:textId="77777777" w:rsidR="007F64B4" w:rsidRPr="007F64B4" w:rsidRDefault="007F64B4" w:rsidP="007F64B4">
      <w:pPr>
        <w:spacing w:after="0" w:line="278" w:lineRule="auto"/>
        <w:rPr>
          <w:rFonts w:ascii="Calibri" w:hAnsi="Calibri" w:cs="Calibri"/>
          <w:i/>
          <w:iCs/>
          <w:color w:val="000000" w:themeColor="text1"/>
          <w:sz w:val="24"/>
          <w:szCs w:val="24"/>
        </w:rPr>
      </w:pPr>
    </w:p>
    <w:p w14:paraId="2BE6DCAC" w14:textId="417DAFD7" w:rsidR="00B04CB1" w:rsidRPr="007F64B4" w:rsidRDefault="00CC614B" w:rsidP="007F64B4">
      <w:pPr>
        <w:pStyle w:val="Listenabsatz"/>
        <w:numPr>
          <w:ilvl w:val="0"/>
          <w:numId w:val="9"/>
        </w:numPr>
        <w:spacing w:after="0" w:line="278"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Wenn Ergebnisse noch immer zu allgemein </w:t>
      </w:r>
      <w:r w:rsidRPr="007F64B4">
        <w:rPr>
          <w:rFonts w:ascii="Calibri" w:hAnsi="Calibri" w:cs="Calibri"/>
          <w:i/>
          <w:iCs/>
          <w:color w:val="000000" w:themeColor="text1"/>
          <w:sz w:val="24"/>
          <w:szCs w:val="24"/>
        </w:rPr>
        <w:sym w:font="Wingdings" w:char="F0E0"/>
      </w:r>
      <w:r w:rsidRPr="007F64B4">
        <w:rPr>
          <w:rFonts w:ascii="Calibri" w:hAnsi="Calibri" w:cs="Calibri"/>
          <w:i/>
          <w:iCs/>
          <w:color w:val="000000" w:themeColor="text1"/>
          <w:sz w:val="24"/>
          <w:szCs w:val="24"/>
        </w:rPr>
        <w:t xml:space="preserve"> Einengung </w:t>
      </w:r>
      <w:r w:rsidR="002D1302" w:rsidRPr="007F64B4">
        <w:rPr>
          <w:rFonts w:ascii="Calibri" w:hAnsi="Calibri" w:cs="Calibri"/>
          <w:i/>
          <w:iCs/>
          <w:color w:val="000000" w:themeColor="text1"/>
          <w:sz w:val="24"/>
          <w:szCs w:val="24"/>
        </w:rPr>
        <w:t>durch zusätzliches</w:t>
      </w:r>
      <w:r w:rsidRPr="007F64B4">
        <w:rPr>
          <w:rFonts w:ascii="Calibri" w:hAnsi="Calibri" w:cs="Calibri"/>
          <w:i/>
          <w:iCs/>
          <w:color w:val="000000" w:themeColor="text1"/>
          <w:sz w:val="24"/>
          <w:szCs w:val="24"/>
        </w:rPr>
        <w:t>, verbindliches</w:t>
      </w:r>
      <w:r w:rsidR="002D1302" w:rsidRPr="007F64B4">
        <w:rPr>
          <w:rFonts w:ascii="Calibri" w:hAnsi="Calibri" w:cs="Calibri"/>
          <w:i/>
          <w:iCs/>
          <w:color w:val="000000" w:themeColor="text1"/>
          <w:sz w:val="24"/>
          <w:szCs w:val="24"/>
        </w:rPr>
        <w:t xml:space="preserve"> Schlagwort „Naturwissenschaft“</w:t>
      </w:r>
    </w:p>
    <w:p w14:paraId="0579E887" w14:textId="2E952CDD" w:rsidR="002D1302" w:rsidRPr="007F64B4" w:rsidRDefault="002D1302" w:rsidP="007F64B4">
      <w:pPr>
        <w:pStyle w:val="Listenabsatz"/>
        <w:spacing w:after="0" w:line="278" w:lineRule="auto"/>
        <w:ind w:left="0"/>
        <w:rPr>
          <w:rFonts w:ascii="Calibri" w:hAnsi="Calibri" w:cs="Calibri"/>
          <w:color w:val="215E99" w:themeColor="text2" w:themeTint="BF"/>
          <w:sz w:val="24"/>
          <w:szCs w:val="24"/>
        </w:rPr>
      </w:pPr>
      <w:r w:rsidRPr="007F64B4">
        <w:rPr>
          <w:rFonts w:ascii="Calibri" w:hAnsi="Calibri" w:cs="Calibri"/>
          <w:noProof/>
          <w:color w:val="215E99" w:themeColor="text2" w:themeTint="BF"/>
          <w:sz w:val="24"/>
          <w:szCs w:val="24"/>
        </w:rPr>
        <w:lastRenderedPageBreak/>
        <w:drawing>
          <wp:inline distT="0" distB="0" distL="0" distR="0" wp14:anchorId="3DEB81F5" wp14:editId="3F770E7F">
            <wp:extent cx="5760720" cy="5130165"/>
            <wp:effectExtent l="19050" t="19050" r="11430" b="13335"/>
            <wp:docPr id="213623075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30754" name="Grafik 1" descr="Ein Bild, das Text, Screenshot, Schrift, Zahl enthält.&#10;&#10;Automatisch generierte Beschreibung"/>
                    <pic:cNvPicPr/>
                  </pic:nvPicPr>
                  <pic:blipFill>
                    <a:blip r:embed="rId8"/>
                    <a:stretch>
                      <a:fillRect/>
                    </a:stretch>
                  </pic:blipFill>
                  <pic:spPr>
                    <a:xfrm>
                      <a:off x="0" y="0"/>
                      <a:ext cx="5760720" cy="5130165"/>
                    </a:xfrm>
                    <a:prstGeom prst="rect">
                      <a:avLst/>
                    </a:prstGeom>
                    <a:ln>
                      <a:solidFill>
                        <a:schemeClr val="accent1"/>
                      </a:solidFill>
                    </a:ln>
                  </pic:spPr>
                </pic:pic>
              </a:graphicData>
            </a:graphic>
          </wp:inline>
        </w:drawing>
      </w:r>
      <w:r w:rsidRPr="007F64B4">
        <w:rPr>
          <w:rFonts w:ascii="Calibri" w:hAnsi="Calibri" w:cs="Calibri"/>
          <w:noProof/>
          <w:color w:val="215E99" w:themeColor="text2" w:themeTint="BF"/>
          <w:sz w:val="24"/>
          <w:szCs w:val="24"/>
        </w:rPr>
        <w:t xml:space="preserve"> </w:t>
      </w:r>
    </w:p>
    <w:p w14:paraId="4D1D104B" w14:textId="77777777" w:rsidR="00B04CB1" w:rsidRPr="007F64B4" w:rsidRDefault="00B04CB1" w:rsidP="007F64B4">
      <w:pPr>
        <w:spacing w:after="0" w:line="278" w:lineRule="auto"/>
        <w:rPr>
          <w:rFonts w:ascii="Calibri" w:hAnsi="Calibri" w:cs="Calibri"/>
          <w:color w:val="215E99" w:themeColor="text2" w:themeTint="BF"/>
          <w:sz w:val="24"/>
          <w:szCs w:val="24"/>
        </w:rPr>
      </w:pPr>
    </w:p>
    <w:p w14:paraId="40A94420" w14:textId="483FA801" w:rsidR="002D1302" w:rsidRPr="007F64B4" w:rsidRDefault="002D1302" w:rsidP="007F64B4">
      <w:pPr>
        <w:pStyle w:val="Listenabsatz"/>
        <w:numPr>
          <w:ilvl w:val="0"/>
          <w:numId w:val="9"/>
        </w:numPr>
        <w:spacing w:after="0" w:line="278"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Quellen </w:t>
      </w:r>
      <w:r w:rsidR="00076510" w:rsidRPr="007F64B4">
        <w:rPr>
          <w:rFonts w:ascii="Calibri" w:hAnsi="Calibri" w:cs="Calibri"/>
          <w:i/>
          <w:iCs/>
          <w:color w:val="000000" w:themeColor="text1"/>
          <w:sz w:val="24"/>
          <w:szCs w:val="24"/>
        </w:rPr>
        <w:t xml:space="preserve">oberflächlich prüfen bzgl. </w:t>
      </w:r>
      <w:r w:rsidRPr="007F64B4">
        <w:rPr>
          <w:rFonts w:ascii="Calibri" w:hAnsi="Calibri" w:cs="Calibri"/>
          <w:i/>
          <w:iCs/>
          <w:color w:val="000000" w:themeColor="text1"/>
          <w:sz w:val="24"/>
          <w:szCs w:val="24"/>
        </w:rPr>
        <w:t>Herkunft</w:t>
      </w:r>
      <w:r w:rsidR="00076510" w:rsidRPr="007F64B4">
        <w:rPr>
          <w:rFonts w:ascii="Calibri" w:hAnsi="Calibri" w:cs="Calibri"/>
          <w:i/>
          <w:iCs/>
          <w:color w:val="000000" w:themeColor="text1"/>
          <w:sz w:val="24"/>
          <w:szCs w:val="24"/>
        </w:rPr>
        <w:t xml:space="preserve">; </w:t>
      </w:r>
      <w:r w:rsidRPr="007F64B4">
        <w:rPr>
          <w:rFonts w:ascii="Calibri" w:hAnsi="Calibri" w:cs="Calibri"/>
          <w:i/>
          <w:iCs/>
          <w:color w:val="000000" w:themeColor="text1"/>
          <w:sz w:val="24"/>
          <w:szCs w:val="24"/>
        </w:rPr>
        <w:t>einschätzen der Belastbarkeit</w:t>
      </w:r>
    </w:p>
    <w:p w14:paraId="38A7466F" w14:textId="2B3766EE" w:rsidR="002D1302" w:rsidRPr="007F64B4" w:rsidRDefault="002D1302" w:rsidP="007F64B4">
      <w:pPr>
        <w:pStyle w:val="Listenabsatz"/>
        <w:numPr>
          <w:ilvl w:val="1"/>
          <w:numId w:val="9"/>
        </w:numPr>
        <w:spacing w:after="0" w:line="278" w:lineRule="auto"/>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z. B. #1, #3 </w:t>
      </w:r>
      <w:hyperlink r:id="rId9" w:history="1">
        <w:r w:rsidRPr="007F64B4">
          <w:rPr>
            <w:rStyle w:val="Hyperlink"/>
            <w:rFonts w:ascii="Calibri" w:hAnsi="Calibri" w:cs="Calibri"/>
            <w:i/>
            <w:iCs/>
            <w:color w:val="000000" w:themeColor="text1"/>
            <w:sz w:val="24"/>
            <w:szCs w:val="24"/>
          </w:rPr>
          <w:t>www.lernhelfer.de</w:t>
        </w:r>
      </w:hyperlink>
      <w:r w:rsidRPr="007F64B4">
        <w:rPr>
          <w:rFonts w:ascii="Calibri" w:hAnsi="Calibri" w:cs="Calibri"/>
          <w:i/>
          <w:iCs/>
          <w:color w:val="000000" w:themeColor="text1"/>
          <w:sz w:val="24"/>
          <w:szCs w:val="24"/>
        </w:rPr>
        <w:t xml:space="preserve"> – </w:t>
      </w:r>
      <w:r w:rsidR="00B42144" w:rsidRPr="007F64B4">
        <w:rPr>
          <w:rFonts w:ascii="Calibri" w:hAnsi="Calibri" w:cs="Calibri"/>
          <w:i/>
          <w:iCs/>
          <w:color w:val="000000" w:themeColor="text1"/>
          <w:sz w:val="24"/>
          <w:szCs w:val="24"/>
        </w:rPr>
        <w:t>ggf.</w:t>
      </w:r>
      <w:r w:rsidRPr="007F64B4">
        <w:rPr>
          <w:rFonts w:ascii="Calibri" w:hAnsi="Calibri" w:cs="Calibri"/>
          <w:i/>
          <w:iCs/>
          <w:color w:val="000000" w:themeColor="text1"/>
          <w:sz w:val="24"/>
          <w:szCs w:val="24"/>
        </w:rPr>
        <w:t xml:space="preserve"> nicht zielgruppengerecht, da auf Abschluss Sek II fokussiert; hier aber Klärung auf der Tertiärstufe gesucht ist</w:t>
      </w:r>
    </w:p>
    <w:p w14:paraId="0445DCC1" w14:textId="6F9E5DEF" w:rsidR="002D1302" w:rsidRPr="007F64B4" w:rsidRDefault="002D1302" w:rsidP="007F64B4">
      <w:pPr>
        <w:pStyle w:val="Listenabsatz"/>
        <w:numPr>
          <w:ilvl w:val="1"/>
          <w:numId w:val="9"/>
        </w:numPr>
        <w:spacing w:after="0" w:line="278" w:lineRule="auto"/>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z. B. #2 </w:t>
      </w:r>
      <w:hyperlink r:id="rId10" w:history="1"/>
      <w:r w:rsidRPr="007F64B4">
        <w:rPr>
          <w:rFonts w:ascii="Calibri" w:hAnsi="Calibri" w:cs="Calibri"/>
          <w:i/>
          <w:iCs/>
          <w:color w:val="000000" w:themeColor="text1"/>
          <w:sz w:val="24"/>
          <w:szCs w:val="24"/>
        </w:rPr>
        <w:t xml:space="preserve"> Bildungsplan – ggf. prüfen, da unterrichtsnahe Diskussion </w:t>
      </w:r>
      <w:r w:rsidR="00B42144" w:rsidRPr="007F64B4">
        <w:rPr>
          <w:rFonts w:ascii="Calibri" w:hAnsi="Calibri" w:cs="Calibri"/>
          <w:i/>
          <w:iCs/>
          <w:color w:val="000000" w:themeColor="text1"/>
          <w:sz w:val="24"/>
          <w:szCs w:val="24"/>
        </w:rPr>
        <w:t>zu erwarten ist</w:t>
      </w:r>
    </w:p>
    <w:p w14:paraId="3AB45F6C" w14:textId="00461EFB" w:rsidR="002D1302" w:rsidRPr="007F64B4" w:rsidRDefault="002D1302" w:rsidP="007F64B4">
      <w:pPr>
        <w:pStyle w:val="Listenabsatz"/>
        <w:numPr>
          <w:ilvl w:val="1"/>
          <w:numId w:val="9"/>
        </w:numPr>
        <w:spacing w:after="0" w:line="278" w:lineRule="auto"/>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z. B. #4 – ggf. prüfen</w:t>
      </w:r>
      <w:r w:rsidR="00B42144"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t xml:space="preserve"> da Beitrag aus einer Fachgesellschaft</w:t>
      </w:r>
      <w:r w:rsidR="00096823" w:rsidRPr="007F64B4">
        <w:rPr>
          <w:rFonts w:ascii="Calibri" w:hAnsi="Calibri" w:cs="Calibri"/>
          <w:i/>
          <w:iCs/>
          <w:color w:val="000000" w:themeColor="text1"/>
          <w:sz w:val="24"/>
          <w:szCs w:val="24"/>
        </w:rPr>
        <w:t xml:space="preserve"> stammt</w:t>
      </w:r>
      <w:r w:rsidRPr="007F64B4">
        <w:rPr>
          <w:rFonts w:ascii="Calibri" w:hAnsi="Calibri" w:cs="Calibri"/>
          <w:i/>
          <w:iCs/>
          <w:color w:val="000000" w:themeColor="text1"/>
          <w:sz w:val="24"/>
          <w:szCs w:val="24"/>
        </w:rPr>
        <w:t>, möglicherweise theoriebasierte Diskussion auf der Tertiärstufe</w:t>
      </w:r>
      <w:r w:rsidR="00096823" w:rsidRPr="007F64B4">
        <w:rPr>
          <w:rFonts w:ascii="Calibri" w:hAnsi="Calibri" w:cs="Calibri"/>
          <w:i/>
          <w:iCs/>
          <w:color w:val="000000" w:themeColor="text1"/>
          <w:sz w:val="24"/>
          <w:szCs w:val="24"/>
        </w:rPr>
        <w:t xml:space="preserve"> zu erwarten</w:t>
      </w:r>
    </w:p>
    <w:p w14:paraId="34BD8A20" w14:textId="5BAAE019" w:rsidR="002D1302" w:rsidRPr="007F64B4" w:rsidRDefault="002D1302" w:rsidP="007F64B4">
      <w:pPr>
        <w:pStyle w:val="Listenabsatz"/>
        <w:numPr>
          <w:ilvl w:val="0"/>
          <w:numId w:val="9"/>
        </w:numPr>
        <w:spacing w:after="0" w:line="278"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t>Suchmöglichkeit per Bildersuche</w:t>
      </w:r>
      <w:r w:rsidRPr="007F64B4">
        <w:rPr>
          <w:rFonts w:ascii="Calibri" w:hAnsi="Calibri" w:cs="Calibri"/>
          <w:i/>
          <w:iCs/>
          <w:noProof/>
          <w:color w:val="000000" w:themeColor="text1"/>
          <w:sz w:val="24"/>
          <w:szCs w:val="24"/>
        </w:rPr>
        <w:t xml:space="preserve"> </w:t>
      </w:r>
      <w:r w:rsidR="00096823" w:rsidRPr="007F64B4">
        <w:rPr>
          <w:rFonts w:ascii="Calibri" w:hAnsi="Calibri" w:cs="Calibri"/>
          <w:i/>
          <w:iCs/>
          <w:noProof/>
          <w:color w:val="000000" w:themeColor="text1"/>
          <w:sz w:val="24"/>
          <w:szCs w:val="24"/>
        </w:rPr>
        <w:t>– Auswahl nach optischen Gesichtspunkten</w:t>
      </w:r>
    </w:p>
    <w:p w14:paraId="2FF45705" w14:textId="77777777" w:rsidR="00B04CB1" w:rsidRPr="007F64B4" w:rsidRDefault="007D0870" w:rsidP="007F64B4">
      <w:pPr>
        <w:pStyle w:val="Listenabsatz"/>
        <w:numPr>
          <w:ilvl w:val="1"/>
          <w:numId w:val="9"/>
        </w:numPr>
        <w:spacing w:after="0" w:line="278" w:lineRule="auto"/>
        <w:ind w:left="851" w:hanging="284"/>
        <w:rPr>
          <w:rFonts w:ascii="Calibri" w:hAnsi="Calibri" w:cs="Calibri"/>
          <w:i/>
          <w:iCs/>
          <w:color w:val="000000" w:themeColor="text1"/>
          <w:sz w:val="24"/>
          <w:szCs w:val="24"/>
        </w:rPr>
      </w:pPr>
      <w:r w:rsidRPr="007F64B4">
        <w:rPr>
          <w:rFonts w:ascii="Calibri" w:hAnsi="Calibri" w:cs="Calibri"/>
          <w:i/>
          <w:iCs/>
          <w:noProof/>
          <w:color w:val="000000" w:themeColor="text1"/>
          <w:sz w:val="24"/>
          <w:szCs w:val="24"/>
        </w:rPr>
        <w:t xml:space="preserve">Mögliches </w:t>
      </w:r>
      <w:r w:rsidR="00B2723B" w:rsidRPr="007F64B4">
        <w:rPr>
          <w:rFonts w:ascii="Calibri" w:hAnsi="Calibri" w:cs="Calibri"/>
          <w:i/>
          <w:iCs/>
          <w:noProof/>
          <w:color w:val="000000" w:themeColor="text1"/>
          <w:sz w:val="24"/>
          <w:szCs w:val="24"/>
        </w:rPr>
        <w:t>Suche</w:t>
      </w:r>
      <w:r w:rsidRPr="007F64B4">
        <w:rPr>
          <w:rFonts w:ascii="Calibri" w:hAnsi="Calibri" w:cs="Calibri"/>
          <w:i/>
          <w:iCs/>
          <w:noProof/>
          <w:color w:val="000000" w:themeColor="text1"/>
          <w:sz w:val="24"/>
          <w:szCs w:val="24"/>
        </w:rPr>
        <w:t>rgebnis: Prüfen von</w:t>
      </w:r>
      <w:r w:rsidR="002D1302" w:rsidRPr="007F64B4">
        <w:rPr>
          <w:rFonts w:ascii="Calibri" w:hAnsi="Calibri" w:cs="Calibri"/>
          <w:i/>
          <w:iCs/>
          <w:noProof/>
          <w:color w:val="000000" w:themeColor="text1"/>
          <w:sz w:val="24"/>
          <w:szCs w:val="24"/>
        </w:rPr>
        <w:t xml:space="preserve"> Strukturdarstellungen und Ordnungen</w:t>
      </w:r>
    </w:p>
    <w:p w14:paraId="641A9F11" w14:textId="77777777" w:rsidR="00B04CB1" w:rsidRPr="007F64B4" w:rsidRDefault="00B2723B" w:rsidP="007F64B4">
      <w:pPr>
        <w:pStyle w:val="Listenabsatz"/>
        <w:spacing w:after="0" w:line="278" w:lineRule="auto"/>
        <w:ind w:left="0"/>
        <w:rPr>
          <w:rFonts w:ascii="Calibri" w:hAnsi="Calibri" w:cs="Calibri"/>
          <w:noProof/>
          <w:color w:val="215E99" w:themeColor="text2" w:themeTint="BF"/>
          <w:sz w:val="24"/>
          <w:szCs w:val="24"/>
        </w:rPr>
      </w:pPr>
      <w:r w:rsidRPr="007F64B4">
        <w:rPr>
          <w:rFonts w:ascii="Calibri" w:hAnsi="Calibri" w:cs="Calibri"/>
          <w:noProof/>
          <w:color w:val="215E99" w:themeColor="text2" w:themeTint="BF"/>
          <w:sz w:val="24"/>
          <w:szCs w:val="24"/>
        </w:rPr>
        <w:lastRenderedPageBreak/>
        <w:drawing>
          <wp:inline distT="0" distB="0" distL="0" distR="0" wp14:anchorId="070EE38E" wp14:editId="5EADD1DC">
            <wp:extent cx="5760720" cy="2742565"/>
            <wp:effectExtent l="19050" t="19050" r="11430" b="19685"/>
            <wp:docPr id="33180979"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0979" name="Grafik 1" descr="Ein Bild, das Text, Screenshot, Software, Computersymbol enthält.&#10;&#10;Automatisch generierte Beschreibung"/>
                    <pic:cNvPicPr/>
                  </pic:nvPicPr>
                  <pic:blipFill>
                    <a:blip r:embed="rId11"/>
                    <a:stretch>
                      <a:fillRect/>
                    </a:stretch>
                  </pic:blipFill>
                  <pic:spPr>
                    <a:xfrm>
                      <a:off x="0" y="0"/>
                      <a:ext cx="5760720" cy="2742565"/>
                    </a:xfrm>
                    <a:prstGeom prst="rect">
                      <a:avLst/>
                    </a:prstGeom>
                    <a:ln>
                      <a:solidFill>
                        <a:schemeClr val="accent1"/>
                      </a:solidFill>
                    </a:ln>
                  </pic:spPr>
                </pic:pic>
              </a:graphicData>
            </a:graphic>
          </wp:inline>
        </w:drawing>
      </w:r>
    </w:p>
    <w:p w14:paraId="6668C9EF" w14:textId="18D5FB69" w:rsidR="002D1302" w:rsidRPr="007F64B4" w:rsidRDefault="00B2723B" w:rsidP="007F64B4">
      <w:pPr>
        <w:pStyle w:val="Listenabsatz"/>
        <w:spacing w:after="0" w:line="278" w:lineRule="auto"/>
        <w:ind w:left="851"/>
        <w:rPr>
          <w:rFonts w:ascii="Calibri" w:hAnsi="Calibri" w:cs="Calibri"/>
          <w:i/>
          <w:iCs/>
          <w:color w:val="000000" w:themeColor="text1"/>
          <w:sz w:val="24"/>
          <w:szCs w:val="24"/>
        </w:rPr>
      </w:pPr>
      <w:r w:rsidRPr="007F64B4">
        <w:rPr>
          <w:rFonts w:ascii="Calibri" w:hAnsi="Calibri" w:cs="Calibri"/>
          <w:i/>
          <w:iCs/>
          <w:noProof/>
          <w:color w:val="000000" w:themeColor="text1"/>
          <w:sz w:val="24"/>
          <w:szCs w:val="24"/>
        </w:rPr>
        <w:t>M</w:t>
      </w:r>
      <w:r w:rsidR="006D2CEF" w:rsidRPr="007F64B4">
        <w:rPr>
          <w:rFonts w:ascii="Calibri" w:hAnsi="Calibri" w:cs="Calibri"/>
          <w:i/>
          <w:iCs/>
          <w:noProof/>
          <w:color w:val="000000" w:themeColor="text1"/>
          <w:sz w:val="24"/>
          <w:szCs w:val="24"/>
        </w:rPr>
        <w:t xml:space="preserve">ögliche Schlussfolgerung: </w:t>
      </w:r>
      <w:r w:rsidR="003F5F8E" w:rsidRPr="007F64B4">
        <w:rPr>
          <w:rFonts w:ascii="Calibri" w:hAnsi="Calibri" w:cs="Calibri"/>
          <w:i/>
          <w:iCs/>
          <w:noProof/>
          <w:color w:val="000000" w:themeColor="text1"/>
          <w:sz w:val="24"/>
          <w:szCs w:val="24"/>
        </w:rPr>
        <w:t>In den Naturwissenschaften organisieren sich einzelne Denk- und A</w:t>
      </w:r>
      <w:r w:rsidRPr="007F64B4">
        <w:rPr>
          <w:rFonts w:ascii="Calibri" w:hAnsi="Calibri" w:cs="Calibri"/>
          <w:i/>
          <w:iCs/>
          <w:noProof/>
          <w:color w:val="000000" w:themeColor="text1"/>
          <w:sz w:val="24"/>
          <w:szCs w:val="24"/>
        </w:rPr>
        <w:t>rbei</w:t>
      </w:r>
      <w:r w:rsidR="003F5F8E" w:rsidRPr="007F64B4">
        <w:rPr>
          <w:rFonts w:ascii="Calibri" w:hAnsi="Calibri" w:cs="Calibri"/>
          <w:i/>
          <w:iCs/>
          <w:noProof/>
          <w:color w:val="000000" w:themeColor="text1"/>
          <w:sz w:val="24"/>
          <w:szCs w:val="24"/>
        </w:rPr>
        <w:t>tsweisen</w:t>
      </w:r>
      <w:r w:rsidRPr="007F64B4">
        <w:rPr>
          <w:rFonts w:ascii="Calibri" w:hAnsi="Calibri" w:cs="Calibri"/>
          <w:i/>
          <w:iCs/>
          <w:noProof/>
          <w:color w:val="000000" w:themeColor="text1"/>
          <w:sz w:val="24"/>
          <w:szCs w:val="24"/>
        </w:rPr>
        <w:t xml:space="preserve"> in einem zyklischen Prozess (‚Forscherkreislauf‘)</w:t>
      </w:r>
    </w:p>
    <w:p w14:paraId="11103D3C" w14:textId="77777777" w:rsidR="00B04CB1" w:rsidRPr="007F64B4" w:rsidRDefault="00F87A58" w:rsidP="007F64B4">
      <w:pPr>
        <w:pStyle w:val="Listenabsatz"/>
        <w:numPr>
          <w:ilvl w:val="1"/>
          <w:numId w:val="9"/>
        </w:numPr>
        <w:spacing w:after="0"/>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Mögliches </w:t>
      </w:r>
      <w:r w:rsidR="00B2723B" w:rsidRPr="007F64B4">
        <w:rPr>
          <w:rFonts w:ascii="Calibri" w:hAnsi="Calibri" w:cs="Calibri"/>
          <w:i/>
          <w:iCs/>
          <w:color w:val="000000" w:themeColor="text1"/>
          <w:sz w:val="24"/>
          <w:szCs w:val="24"/>
        </w:rPr>
        <w:t>Suche</w:t>
      </w:r>
      <w:r w:rsidRPr="007F64B4">
        <w:rPr>
          <w:rFonts w:ascii="Calibri" w:hAnsi="Calibri" w:cs="Calibri"/>
          <w:i/>
          <w:iCs/>
          <w:color w:val="000000" w:themeColor="text1"/>
          <w:sz w:val="24"/>
          <w:szCs w:val="24"/>
        </w:rPr>
        <w:t>rgebnis</w:t>
      </w:r>
      <w:r w:rsidR="007D0870" w:rsidRPr="007F64B4">
        <w:rPr>
          <w:rFonts w:ascii="Calibri" w:hAnsi="Calibri" w:cs="Calibri"/>
          <w:i/>
          <w:iCs/>
          <w:color w:val="000000" w:themeColor="text1"/>
          <w:sz w:val="24"/>
          <w:szCs w:val="24"/>
        </w:rPr>
        <w:t xml:space="preserve">: Prüfen von </w:t>
      </w:r>
      <w:r w:rsidR="003A745B" w:rsidRPr="007F64B4">
        <w:rPr>
          <w:rFonts w:ascii="Calibri" w:hAnsi="Calibri" w:cs="Calibri"/>
          <w:i/>
          <w:iCs/>
          <w:color w:val="000000" w:themeColor="text1"/>
          <w:sz w:val="24"/>
          <w:szCs w:val="24"/>
        </w:rPr>
        <w:t>Abbildungen aus Berichten</w:t>
      </w:r>
      <w:r w:rsidRPr="007F64B4">
        <w:rPr>
          <w:rFonts w:ascii="Calibri" w:hAnsi="Calibri" w:cs="Calibri"/>
          <w:i/>
          <w:iCs/>
          <w:color w:val="000000" w:themeColor="text1"/>
          <w:sz w:val="24"/>
          <w:szCs w:val="24"/>
        </w:rPr>
        <w:t xml:space="preserve"> (</w:t>
      </w:r>
      <w:r w:rsidR="003A745B" w:rsidRPr="007F64B4">
        <w:rPr>
          <w:rFonts w:ascii="Calibri" w:hAnsi="Calibri" w:cs="Calibri"/>
          <w:i/>
          <w:iCs/>
          <w:color w:val="000000" w:themeColor="text1"/>
          <w:sz w:val="24"/>
          <w:szCs w:val="24"/>
        </w:rPr>
        <w:t xml:space="preserve">hier: </w:t>
      </w:r>
      <w:r w:rsidRPr="007F64B4">
        <w:rPr>
          <w:rFonts w:ascii="Calibri" w:hAnsi="Calibri" w:cs="Calibri"/>
          <w:i/>
          <w:iCs/>
          <w:color w:val="000000" w:themeColor="text1"/>
          <w:sz w:val="24"/>
          <w:szCs w:val="24"/>
        </w:rPr>
        <w:t>St</w:t>
      </w:r>
      <w:r w:rsidR="004B1A96" w:rsidRPr="007F64B4">
        <w:rPr>
          <w:rFonts w:ascii="Calibri" w:hAnsi="Calibri" w:cs="Calibri"/>
          <w:i/>
          <w:iCs/>
          <w:color w:val="000000" w:themeColor="text1"/>
          <w:sz w:val="24"/>
          <w:szCs w:val="24"/>
        </w:rPr>
        <w:t>r</w:t>
      </w:r>
      <w:r w:rsidRPr="007F64B4">
        <w:rPr>
          <w:rFonts w:ascii="Calibri" w:hAnsi="Calibri" w:cs="Calibri"/>
          <w:i/>
          <w:iCs/>
          <w:color w:val="000000" w:themeColor="text1"/>
          <w:sz w:val="24"/>
          <w:szCs w:val="24"/>
        </w:rPr>
        <w:t xml:space="preserve">ukturmodell aus </w:t>
      </w:r>
      <w:proofErr w:type="spellStart"/>
      <w:r w:rsidRPr="007F64B4">
        <w:rPr>
          <w:rFonts w:ascii="Calibri" w:hAnsi="Calibri" w:cs="Calibri"/>
          <w:i/>
          <w:iCs/>
          <w:color w:val="000000" w:themeColor="text1"/>
          <w:sz w:val="24"/>
          <w:szCs w:val="24"/>
        </w:rPr>
        <w:t>KoWaDis</w:t>
      </w:r>
      <w:proofErr w:type="spellEnd"/>
      <w:r w:rsidRPr="007F64B4">
        <w:rPr>
          <w:rFonts w:ascii="Calibri" w:hAnsi="Calibri" w:cs="Calibri"/>
          <w:i/>
          <w:iCs/>
          <w:color w:val="000000" w:themeColor="text1"/>
          <w:sz w:val="24"/>
          <w:szCs w:val="24"/>
        </w:rPr>
        <w:t>)</w:t>
      </w:r>
    </w:p>
    <w:p w14:paraId="6F7B0434" w14:textId="71F2F790" w:rsidR="00F87A58" w:rsidRPr="007F64B4" w:rsidRDefault="00F87A58" w:rsidP="007F64B4">
      <w:pPr>
        <w:pStyle w:val="Listenabsatz"/>
        <w:spacing w:after="0"/>
        <w:ind w:left="0"/>
        <w:rPr>
          <w:rFonts w:ascii="Calibri" w:hAnsi="Calibri" w:cs="Calibri"/>
          <w:color w:val="215E99" w:themeColor="text2" w:themeTint="BF"/>
          <w:sz w:val="24"/>
          <w:szCs w:val="24"/>
        </w:rPr>
      </w:pPr>
      <w:r w:rsidRPr="007F64B4">
        <w:rPr>
          <w:noProof/>
          <w:sz w:val="24"/>
          <w:szCs w:val="24"/>
        </w:rPr>
        <w:drawing>
          <wp:inline distT="0" distB="0" distL="0" distR="0" wp14:anchorId="7BAEBD54" wp14:editId="69FDE4A6">
            <wp:extent cx="5760720" cy="1988820"/>
            <wp:effectExtent l="19050" t="19050" r="11430" b="11430"/>
            <wp:docPr id="309318108"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8108" name="Grafik 1" descr="Ein Bild, das Text, Screenshot, Diagramm, Schrift enthält.&#10;&#10;Automatisch generierte Beschreibung"/>
                    <pic:cNvPicPr/>
                  </pic:nvPicPr>
                  <pic:blipFill>
                    <a:blip r:embed="rId12"/>
                    <a:stretch>
                      <a:fillRect/>
                    </a:stretch>
                  </pic:blipFill>
                  <pic:spPr>
                    <a:xfrm>
                      <a:off x="0" y="0"/>
                      <a:ext cx="5760720" cy="1988820"/>
                    </a:xfrm>
                    <a:prstGeom prst="rect">
                      <a:avLst/>
                    </a:prstGeom>
                    <a:ln>
                      <a:solidFill>
                        <a:schemeClr val="accent1"/>
                      </a:solidFill>
                    </a:ln>
                  </pic:spPr>
                </pic:pic>
              </a:graphicData>
            </a:graphic>
          </wp:inline>
        </w:drawing>
      </w:r>
    </w:p>
    <w:p w14:paraId="5A07F717" w14:textId="77A29E69" w:rsidR="00F45812" w:rsidRPr="007F64B4" w:rsidRDefault="006D2CEF" w:rsidP="007F64B4">
      <w:pPr>
        <w:pStyle w:val="Listenabsatz"/>
        <w:spacing w:after="0"/>
        <w:ind w:left="851"/>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Mögliche </w:t>
      </w:r>
      <w:r w:rsidR="003A745B" w:rsidRPr="007F64B4">
        <w:rPr>
          <w:rFonts w:ascii="Calibri" w:hAnsi="Calibri" w:cs="Calibri"/>
          <w:i/>
          <w:iCs/>
          <w:color w:val="000000" w:themeColor="text1"/>
          <w:sz w:val="24"/>
          <w:szCs w:val="24"/>
        </w:rPr>
        <w:t>Schlussfolgerung</w:t>
      </w:r>
      <w:r w:rsidRPr="007F64B4">
        <w:rPr>
          <w:rFonts w:ascii="Calibri" w:hAnsi="Calibri" w:cs="Calibri"/>
          <w:i/>
          <w:iCs/>
          <w:color w:val="000000" w:themeColor="text1"/>
          <w:sz w:val="24"/>
          <w:szCs w:val="24"/>
        </w:rPr>
        <w:t>:</w:t>
      </w:r>
      <w:r w:rsidR="00905BC2" w:rsidRPr="007F64B4">
        <w:rPr>
          <w:rFonts w:ascii="Calibri" w:hAnsi="Calibri" w:cs="Calibri"/>
          <w:i/>
          <w:iCs/>
          <w:color w:val="000000" w:themeColor="text1"/>
          <w:sz w:val="24"/>
          <w:szCs w:val="24"/>
        </w:rPr>
        <w:t xml:space="preserve"> </w:t>
      </w:r>
      <w:r w:rsidR="00F87A58" w:rsidRPr="007F64B4">
        <w:rPr>
          <w:rFonts w:ascii="Calibri" w:hAnsi="Calibri" w:cs="Calibri"/>
          <w:i/>
          <w:iCs/>
          <w:color w:val="000000" w:themeColor="text1"/>
          <w:sz w:val="24"/>
          <w:szCs w:val="24"/>
        </w:rPr>
        <w:t>Arbeitsweisen sind in einzelne Denkweisen ausdifferenzierbare Methoden der naturwissenschaftlichen Erkenntnisgewinnung. So liegt bspw. den Arbeitsweisen Beobachten/Vergleichen, Experimentieren und Modell nutzen immer die Denkweisen Fragen stellen, Planen und Auswerten / Reflektieren zugrunde.</w:t>
      </w:r>
    </w:p>
    <w:p w14:paraId="5D4F6C0B" w14:textId="77777777" w:rsidR="00B04CB1" w:rsidRPr="007F64B4" w:rsidRDefault="00F87A58" w:rsidP="007F64B4">
      <w:pPr>
        <w:pStyle w:val="Listenabsatz"/>
        <w:numPr>
          <w:ilvl w:val="1"/>
          <w:numId w:val="9"/>
        </w:numPr>
        <w:spacing w:after="0"/>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Mögliches </w:t>
      </w:r>
      <w:r w:rsidR="00B2723B" w:rsidRPr="007F64B4">
        <w:rPr>
          <w:rFonts w:ascii="Calibri" w:hAnsi="Calibri" w:cs="Calibri"/>
          <w:i/>
          <w:iCs/>
          <w:color w:val="000000" w:themeColor="text1"/>
          <w:sz w:val="24"/>
          <w:szCs w:val="24"/>
        </w:rPr>
        <w:t>Suche</w:t>
      </w:r>
      <w:r w:rsidRPr="007F64B4">
        <w:rPr>
          <w:rFonts w:ascii="Calibri" w:hAnsi="Calibri" w:cs="Calibri"/>
          <w:i/>
          <w:iCs/>
          <w:color w:val="000000" w:themeColor="text1"/>
          <w:sz w:val="24"/>
          <w:szCs w:val="24"/>
        </w:rPr>
        <w:t>rgebnis</w:t>
      </w:r>
      <w:r w:rsidR="00B2723B" w:rsidRPr="007F64B4">
        <w:rPr>
          <w:rFonts w:ascii="Calibri" w:hAnsi="Calibri" w:cs="Calibri"/>
          <w:i/>
          <w:iCs/>
          <w:color w:val="000000" w:themeColor="text1"/>
          <w:sz w:val="24"/>
          <w:szCs w:val="24"/>
        </w:rPr>
        <w:t xml:space="preserve"> (Such</w:t>
      </w:r>
      <w:r w:rsidR="0000546A" w:rsidRPr="007F64B4">
        <w:rPr>
          <w:rFonts w:ascii="Calibri" w:hAnsi="Calibri" w:cs="Calibri"/>
          <w:i/>
          <w:iCs/>
          <w:color w:val="000000" w:themeColor="text1"/>
          <w:sz w:val="24"/>
          <w:szCs w:val="24"/>
        </w:rPr>
        <w:t>bergriffe „Erkenntnismethoden“, „Naturwissenschaften“)</w:t>
      </w:r>
    </w:p>
    <w:p w14:paraId="2CAB10AD" w14:textId="5AA3E9DB" w:rsidR="00F87A58" w:rsidRPr="007F64B4" w:rsidRDefault="00F45812" w:rsidP="007F64B4">
      <w:pPr>
        <w:pStyle w:val="Listenabsatz"/>
        <w:spacing w:after="0"/>
        <w:ind w:left="0"/>
        <w:rPr>
          <w:rFonts w:ascii="Calibri" w:hAnsi="Calibri" w:cs="Calibri"/>
          <w:color w:val="215E99" w:themeColor="text2" w:themeTint="BF"/>
          <w:sz w:val="24"/>
          <w:szCs w:val="24"/>
        </w:rPr>
      </w:pPr>
      <w:r w:rsidRPr="007F64B4">
        <w:rPr>
          <w:noProof/>
          <w:sz w:val="24"/>
          <w:szCs w:val="24"/>
        </w:rPr>
        <w:drawing>
          <wp:inline distT="0" distB="0" distL="0" distR="0" wp14:anchorId="3267A72E" wp14:editId="73A60D5C">
            <wp:extent cx="5760720" cy="1923415"/>
            <wp:effectExtent l="19050" t="19050" r="11430" b="19685"/>
            <wp:docPr id="1521784091" name="Grafik 1" descr="Ein Bild, das Text, Screenshot, Webseite,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4091" name="Grafik 1" descr="Ein Bild, das Text, Screenshot, Webseite, Software enthält.&#10;&#10;Automatisch generierte Beschreibung"/>
                    <pic:cNvPicPr/>
                  </pic:nvPicPr>
                  <pic:blipFill>
                    <a:blip r:embed="rId13"/>
                    <a:stretch>
                      <a:fillRect/>
                    </a:stretch>
                  </pic:blipFill>
                  <pic:spPr>
                    <a:xfrm>
                      <a:off x="0" y="0"/>
                      <a:ext cx="5760720" cy="1923415"/>
                    </a:xfrm>
                    <a:prstGeom prst="rect">
                      <a:avLst/>
                    </a:prstGeom>
                    <a:ln>
                      <a:solidFill>
                        <a:schemeClr val="accent1"/>
                      </a:solidFill>
                    </a:ln>
                  </pic:spPr>
                </pic:pic>
              </a:graphicData>
            </a:graphic>
          </wp:inline>
        </w:drawing>
      </w:r>
    </w:p>
    <w:p w14:paraId="2951E97A" w14:textId="408A2BCF" w:rsidR="00F87A58" w:rsidRPr="007F64B4" w:rsidRDefault="0000546A" w:rsidP="007F64B4">
      <w:pPr>
        <w:pStyle w:val="Listenabsatz"/>
        <w:spacing w:after="0" w:line="278" w:lineRule="auto"/>
        <w:ind w:left="851"/>
        <w:rPr>
          <w:rFonts w:ascii="Calibri" w:hAnsi="Calibri" w:cs="Calibri"/>
          <w:i/>
          <w:iCs/>
          <w:color w:val="000000" w:themeColor="text1"/>
          <w:sz w:val="24"/>
          <w:szCs w:val="24"/>
        </w:rPr>
      </w:pPr>
      <w:r w:rsidRPr="007F64B4">
        <w:rPr>
          <w:rFonts w:ascii="Calibri" w:hAnsi="Calibri" w:cs="Calibri"/>
          <w:i/>
          <w:iCs/>
          <w:color w:val="000000" w:themeColor="text1"/>
          <w:sz w:val="24"/>
          <w:szCs w:val="24"/>
        </w:rPr>
        <w:lastRenderedPageBreak/>
        <w:t xml:space="preserve">Mögliche Schlussfolgerung: </w:t>
      </w:r>
      <w:r w:rsidR="00F87A58" w:rsidRPr="007F64B4">
        <w:rPr>
          <w:rFonts w:ascii="Calibri" w:hAnsi="Calibri" w:cs="Calibri"/>
          <w:i/>
          <w:iCs/>
          <w:color w:val="000000" w:themeColor="text1"/>
          <w:sz w:val="24"/>
          <w:szCs w:val="24"/>
        </w:rPr>
        <w:t>Die Biologie unterscheidet vier grundlegende Methoden</w:t>
      </w:r>
      <w:r w:rsidRPr="007F64B4">
        <w:rPr>
          <w:rFonts w:ascii="Calibri" w:hAnsi="Calibri" w:cs="Calibri"/>
          <w:i/>
          <w:iCs/>
          <w:color w:val="000000" w:themeColor="text1"/>
          <w:sz w:val="24"/>
          <w:szCs w:val="24"/>
        </w:rPr>
        <w:t>:</w:t>
      </w:r>
      <w:r w:rsidR="00F87A58" w:rsidRPr="007F64B4">
        <w:rPr>
          <w:rFonts w:ascii="Calibri" w:hAnsi="Calibri" w:cs="Calibri"/>
          <w:i/>
          <w:iCs/>
          <w:color w:val="000000" w:themeColor="text1"/>
          <w:sz w:val="24"/>
          <w:szCs w:val="24"/>
        </w:rPr>
        <w:t xml:space="preserve"> Betrachten, Beobachten, Untersuchen und Experimentieren. Diese unterscheiden sich danach, ob der Gegenstand gleichbleibend oder veränderlich ist</w:t>
      </w:r>
      <w:r w:rsidR="00905BC2" w:rsidRPr="007F64B4">
        <w:rPr>
          <w:rFonts w:ascii="Calibri" w:hAnsi="Calibri" w:cs="Calibri"/>
          <w:i/>
          <w:iCs/>
          <w:color w:val="000000" w:themeColor="text1"/>
          <w:sz w:val="24"/>
          <w:szCs w:val="24"/>
        </w:rPr>
        <w:t xml:space="preserve">. </w:t>
      </w:r>
      <w:r w:rsidR="00165558" w:rsidRPr="007F64B4">
        <w:rPr>
          <w:rFonts w:ascii="Calibri" w:hAnsi="Calibri" w:cs="Calibri"/>
          <w:i/>
          <w:iCs/>
          <w:color w:val="000000" w:themeColor="text1"/>
          <w:sz w:val="24"/>
          <w:szCs w:val="24"/>
        </w:rPr>
        <w:t>Ein</w:t>
      </w:r>
      <w:r w:rsidR="00905BC2" w:rsidRPr="007F64B4">
        <w:rPr>
          <w:rFonts w:ascii="Calibri" w:hAnsi="Calibri" w:cs="Calibri"/>
          <w:i/>
          <w:iCs/>
          <w:color w:val="000000" w:themeColor="text1"/>
          <w:sz w:val="24"/>
          <w:szCs w:val="24"/>
        </w:rPr>
        <w:t xml:space="preserve"> Bezug</w:t>
      </w:r>
      <w:r w:rsidR="00165558" w:rsidRPr="007F64B4">
        <w:rPr>
          <w:rFonts w:ascii="Calibri" w:hAnsi="Calibri" w:cs="Calibri"/>
          <w:i/>
          <w:iCs/>
          <w:color w:val="000000" w:themeColor="text1"/>
          <w:sz w:val="24"/>
          <w:szCs w:val="24"/>
        </w:rPr>
        <w:t xml:space="preserve"> zur Chemie</w:t>
      </w:r>
      <w:r w:rsidR="00905BC2" w:rsidRPr="007F64B4">
        <w:rPr>
          <w:rFonts w:ascii="Calibri" w:hAnsi="Calibri" w:cs="Calibri"/>
          <w:i/>
          <w:iCs/>
          <w:color w:val="000000" w:themeColor="text1"/>
          <w:sz w:val="24"/>
          <w:szCs w:val="24"/>
        </w:rPr>
        <w:t xml:space="preserve"> </w:t>
      </w:r>
      <w:r w:rsidRPr="007F64B4">
        <w:rPr>
          <w:rFonts w:ascii="Calibri" w:hAnsi="Calibri" w:cs="Calibri"/>
          <w:i/>
          <w:iCs/>
          <w:color w:val="000000" w:themeColor="text1"/>
          <w:sz w:val="24"/>
          <w:szCs w:val="24"/>
        </w:rPr>
        <w:t xml:space="preserve">ergibt sich </w:t>
      </w:r>
      <w:r w:rsidR="00905BC2" w:rsidRPr="007F64B4">
        <w:rPr>
          <w:rFonts w:ascii="Calibri" w:hAnsi="Calibri" w:cs="Calibri"/>
          <w:i/>
          <w:iCs/>
          <w:color w:val="000000" w:themeColor="text1"/>
          <w:sz w:val="24"/>
          <w:szCs w:val="24"/>
        </w:rPr>
        <w:t>mittelbar: Hier</w:t>
      </w:r>
      <w:r w:rsidR="00F87A58" w:rsidRPr="007F64B4">
        <w:rPr>
          <w:rFonts w:ascii="Calibri" w:hAnsi="Calibri" w:cs="Calibri"/>
          <w:i/>
          <w:iCs/>
          <w:color w:val="000000" w:themeColor="text1"/>
          <w:sz w:val="24"/>
          <w:szCs w:val="24"/>
        </w:rPr>
        <w:t xml:space="preserve"> interessieren</w:t>
      </w:r>
      <w:r w:rsidR="00905BC2" w:rsidRPr="007F64B4">
        <w:rPr>
          <w:rFonts w:ascii="Calibri" w:hAnsi="Calibri" w:cs="Calibri"/>
          <w:i/>
          <w:iCs/>
          <w:color w:val="000000" w:themeColor="text1"/>
          <w:sz w:val="24"/>
          <w:szCs w:val="24"/>
        </w:rPr>
        <w:t xml:space="preserve"> </w:t>
      </w:r>
      <w:r w:rsidR="00F87A58" w:rsidRPr="007F64B4">
        <w:rPr>
          <w:rFonts w:ascii="Calibri" w:hAnsi="Calibri" w:cs="Calibri"/>
          <w:i/>
          <w:iCs/>
          <w:color w:val="000000" w:themeColor="text1"/>
          <w:sz w:val="24"/>
          <w:szCs w:val="24"/>
        </w:rPr>
        <w:t xml:space="preserve">uns vor allen Dingen Veränderungen, sodass Beobachten und Experimentieren für uns wichtiger sind. Unveränderliche Gegenstände betrachten oder untersuchen wird nur selten – mit Ausnahme der Beschreibung von bspw. Stoffgemischen. Innerhalb der Methoden zu veränderlichen Systemen nimmt für die Chemie das Experimentieren eine zentrale Stellung ein, das sich vom Beobachten dadurch unterscheidet, dass aktiv in ein System eingegriffen wird. Dies ist in der chemischen Forschung – jedenfalls auf dem Level der Sekundarstufen – der weitaus </w:t>
      </w:r>
      <w:r w:rsidR="00905BC2" w:rsidRPr="007F64B4">
        <w:rPr>
          <w:rFonts w:ascii="Calibri" w:hAnsi="Calibri" w:cs="Calibri"/>
          <w:i/>
          <w:iCs/>
          <w:color w:val="000000" w:themeColor="text1"/>
          <w:sz w:val="24"/>
          <w:szCs w:val="24"/>
        </w:rPr>
        <w:t xml:space="preserve">am </w:t>
      </w:r>
      <w:r w:rsidR="00F87A58" w:rsidRPr="007F64B4">
        <w:rPr>
          <w:rFonts w:ascii="Calibri" w:hAnsi="Calibri" w:cs="Calibri"/>
          <w:i/>
          <w:iCs/>
          <w:color w:val="000000" w:themeColor="text1"/>
          <w:sz w:val="24"/>
          <w:szCs w:val="24"/>
        </w:rPr>
        <w:t>häufigst</w:t>
      </w:r>
      <w:r w:rsidR="00905BC2" w:rsidRPr="007F64B4">
        <w:rPr>
          <w:rFonts w:ascii="Calibri" w:hAnsi="Calibri" w:cs="Calibri"/>
          <w:i/>
          <w:iCs/>
          <w:color w:val="000000" w:themeColor="text1"/>
          <w:sz w:val="24"/>
          <w:szCs w:val="24"/>
        </w:rPr>
        <w:t>en</w:t>
      </w:r>
      <w:r w:rsidR="00F87A58" w:rsidRPr="007F64B4">
        <w:rPr>
          <w:rFonts w:ascii="Calibri" w:hAnsi="Calibri" w:cs="Calibri"/>
          <w:i/>
          <w:iCs/>
          <w:color w:val="000000" w:themeColor="text1"/>
          <w:sz w:val="24"/>
          <w:szCs w:val="24"/>
        </w:rPr>
        <w:t xml:space="preserve"> anzutreffende Fall: Einem System wird etwas zugeführt (Stoff, Energie) und die resultierende Veränderung wird aufgenommen. Sehr selten beschäftigen wir uns im Chemieunterricht mit spontanen Veränderungen, die wir ‚nur‘ beobachten.</w:t>
      </w:r>
    </w:p>
    <w:p w14:paraId="7ACCDFE5" w14:textId="46C30257" w:rsidR="0072110F" w:rsidRPr="007F64B4" w:rsidRDefault="0072110F" w:rsidP="007F64B4">
      <w:pPr>
        <w:spacing w:after="0"/>
        <w:rPr>
          <w:rFonts w:ascii="Calibri" w:hAnsi="Calibri" w:cs="Calibri"/>
          <w:color w:val="215E99" w:themeColor="text2" w:themeTint="BF"/>
          <w:sz w:val="24"/>
          <w:szCs w:val="24"/>
        </w:rPr>
      </w:pPr>
    </w:p>
    <w:p w14:paraId="6FA3F318" w14:textId="77777777" w:rsidR="00605464" w:rsidRPr="007F64B4" w:rsidRDefault="00834C70" w:rsidP="007F64B4">
      <w:pPr>
        <w:pStyle w:val="Listenabsatz"/>
        <w:numPr>
          <w:ilvl w:val="0"/>
          <w:numId w:val="9"/>
        </w:numPr>
        <w:spacing w:after="0" w:line="278"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Nutzen </w:t>
      </w:r>
      <w:r w:rsidR="006E0679" w:rsidRPr="007F64B4">
        <w:rPr>
          <w:rFonts w:ascii="Calibri" w:hAnsi="Calibri" w:cs="Calibri"/>
          <w:i/>
          <w:iCs/>
          <w:color w:val="000000" w:themeColor="text1"/>
          <w:sz w:val="24"/>
          <w:szCs w:val="24"/>
        </w:rPr>
        <w:t>stärker wissenschaftsorientiert</w:t>
      </w:r>
      <w:r w:rsidRPr="007F64B4">
        <w:rPr>
          <w:rFonts w:ascii="Calibri" w:hAnsi="Calibri" w:cs="Calibri"/>
          <w:i/>
          <w:iCs/>
          <w:color w:val="000000" w:themeColor="text1"/>
          <w:sz w:val="24"/>
          <w:szCs w:val="24"/>
        </w:rPr>
        <w:t>er Suchmaschinen</w:t>
      </w:r>
      <w:r w:rsidR="006E0679" w:rsidRPr="007F64B4">
        <w:rPr>
          <w:rFonts w:ascii="Calibri" w:hAnsi="Calibri" w:cs="Calibri"/>
          <w:i/>
          <w:iCs/>
          <w:color w:val="000000" w:themeColor="text1"/>
          <w:sz w:val="24"/>
          <w:szCs w:val="24"/>
        </w:rPr>
        <w:t xml:space="preserve">, z. B. </w:t>
      </w:r>
      <w:proofErr w:type="spellStart"/>
      <w:proofErr w:type="gramStart"/>
      <w:r w:rsidRPr="007F64B4">
        <w:rPr>
          <w:rFonts w:ascii="Calibri" w:hAnsi="Calibri" w:cs="Calibri"/>
          <w:i/>
          <w:iCs/>
          <w:color w:val="000000" w:themeColor="text1"/>
          <w:sz w:val="24"/>
          <w:szCs w:val="24"/>
        </w:rPr>
        <w:t>scholar.google</w:t>
      </w:r>
      <w:proofErr w:type="spellEnd"/>
      <w:proofErr w:type="gramEnd"/>
      <w:r w:rsidRPr="007F64B4">
        <w:rPr>
          <w:rFonts w:ascii="Calibri" w:hAnsi="Calibri" w:cs="Calibri"/>
          <w:i/>
          <w:iCs/>
          <w:color w:val="000000" w:themeColor="text1"/>
          <w:sz w:val="24"/>
          <w:szCs w:val="24"/>
        </w:rPr>
        <w:t xml:space="preserve"> – Verschlagwortung: „Denkweise Arbeitsweise Naturwissenschaft“</w:t>
      </w:r>
    </w:p>
    <w:p w14:paraId="1423F9EB" w14:textId="650443A5" w:rsidR="00834C70" w:rsidRPr="007F64B4" w:rsidRDefault="00834C70" w:rsidP="007F64B4">
      <w:pPr>
        <w:pStyle w:val="Listenabsatz"/>
        <w:spacing w:after="0" w:line="278" w:lineRule="auto"/>
        <w:ind w:left="0"/>
        <w:rPr>
          <w:rFonts w:ascii="Calibri" w:hAnsi="Calibri" w:cs="Calibri"/>
          <w:color w:val="215E99" w:themeColor="text2" w:themeTint="BF"/>
          <w:sz w:val="24"/>
          <w:szCs w:val="24"/>
        </w:rPr>
      </w:pPr>
      <w:r w:rsidRPr="007F64B4">
        <w:rPr>
          <w:rFonts w:ascii="Calibri" w:hAnsi="Calibri" w:cs="Calibri"/>
          <w:noProof/>
          <w:color w:val="215E99" w:themeColor="text2" w:themeTint="BF"/>
          <w:sz w:val="24"/>
          <w:szCs w:val="24"/>
        </w:rPr>
        <w:drawing>
          <wp:inline distT="0" distB="0" distL="0" distR="0" wp14:anchorId="7DCAA0FF" wp14:editId="56CAD821">
            <wp:extent cx="5760720" cy="4237990"/>
            <wp:effectExtent l="19050" t="19050" r="11430" b="10160"/>
            <wp:docPr id="454462485"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62485" name="Grafik 1" descr="Ein Bild, das Text, Screenshot, Schrift, Zahl enthält.&#10;&#10;Automatisch generierte Beschreibung"/>
                    <pic:cNvPicPr/>
                  </pic:nvPicPr>
                  <pic:blipFill>
                    <a:blip r:embed="rId14"/>
                    <a:stretch>
                      <a:fillRect/>
                    </a:stretch>
                  </pic:blipFill>
                  <pic:spPr>
                    <a:xfrm>
                      <a:off x="0" y="0"/>
                      <a:ext cx="5760720" cy="4237990"/>
                    </a:xfrm>
                    <a:prstGeom prst="rect">
                      <a:avLst/>
                    </a:prstGeom>
                    <a:ln>
                      <a:solidFill>
                        <a:schemeClr val="accent1"/>
                      </a:solidFill>
                    </a:ln>
                  </pic:spPr>
                </pic:pic>
              </a:graphicData>
            </a:graphic>
          </wp:inline>
        </w:drawing>
      </w:r>
    </w:p>
    <w:p w14:paraId="46E663F9" w14:textId="77777777" w:rsidR="00605464" w:rsidRPr="007F64B4" w:rsidRDefault="00605464" w:rsidP="007F64B4">
      <w:pPr>
        <w:pStyle w:val="Listenabsatz"/>
        <w:numPr>
          <w:ilvl w:val="0"/>
          <w:numId w:val="9"/>
        </w:numPr>
        <w:spacing w:after="0" w:line="278" w:lineRule="auto"/>
        <w:rPr>
          <w:rFonts w:ascii="Calibri" w:hAnsi="Calibri" w:cs="Calibri"/>
          <w:color w:val="215E99" w:themeColor="text2" w:themeTint="BF"/>
          <w:sz w:val="24"/>
          <w:szCs w:val="24"/>
        </w:rPr>
      </w:pPr>
      <w:r w:rsidRPr="007F64B4">
        <w:rPr>
          <w:rFonts w:ascii="Calibri" w:hAnsi="Calibri" w:cs="Calibri"/>
          <w:color w:val="215E99" w:themeColor="text2" w:themeTint="BF"/>
          <w:sz w:val="24"/>
          <w:szCs w:val="24"/>
        </w:rPr>
        <w:br w:type="page"/>
      </w:r>
    </w:p>
    <w:p w14:paraId="22337CB1" w14:textId="2E6DD739" w:rsidR="00605464" w:rsidRPr="007F64B4" w:rsidRDefault="00834C70" w:rsidP="007F64B4">
      <w:pPr>
        <w:pStyle w:val="Listenabsatz"/>
        <w:numPr>
          <w:ilvl w:val="0"/>
          <w:numId w:val="9"/>
        </w:numPr>
        <w:spacing w:after="0" w:line="278"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lastRenderedPageBreak/>
        <w:t>Allenfalls Option ‚Zitate einschließen‘ abwählen zur Verminderung der Treffer</w:t>
      </w:r>
      <w:r w:rsidR="006E0679" w:rsidRPr="007F64B4">
        <w:rPr>
          <w:rFonts w:ascii="Calibri" w:hAnsi="Calibri" w:cs="Calibri"/>
          <w:i/>
          <w:iCs/>
          <w:color w:val="000000" w:themeColor="text1"/>
          <w:sz w:val="24"/>
          <w:szCs w:val="24"/>
        </w:rPr>
        <w:t>zahl</w:t>
      </w:r>
    </w:p>
    <w:p w14:paraId="18BE1014" w14:textId="3ED23B23" w:rsidR="00834C70" w:rsidRPr="007F64B4" w:rsidRDefault="00834C70" w:rsidP="007F64B4">
      <w:pPr>
        <w:pStyle w:val="Listenabsatz"/>
        <w:spacing w:after="0" w:line="278" w:lineRule="auto"/>
        <w:ind w:left="0"/>
        <w:rPr>
          <w:rFonts w:ascii="Calibri" w:hAnsi="Calibri" w:cs="Calibri"/>
          <w:color w:val="215E99" w:themeColor="text2" w:themeTint="BF"/>
          <w:sz w:val="24"/>
          <w:szCs w:val="24"/>
        </w:rPr>
      </w:pPr>
      <w:r w:rsidRPr="007F64B4">
        <w:rPr>
          <w:rFonts w:ascii="Calibri" w:hAnsi="Calibri" w:cs="Calibri"/>
          <w:noProof/>
          <w:color w:val="215E99" w:themeColor="text2" w:themeTint="BF"/>
          <w:sz w:val="24"/>
          <w:szCs w:val="24"/>
        </w:rPr>
        <w:drawing>
          <wp:inline distT="0" distB="0" distL="0" distR="0" wp14:anchorId="50EC9FE8" wp14:editId="752D095A">
            <wp:extent cx="5760720" cy="4238625"/>
            <wp:effectExtent l="19050" t="19050" r="11430" b="28575"/>
            <wp:docPr id="2142958906"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58906" name="Grafik 1" descr="Ein Bild, das Text, Screenshot, Schrift, Zahl enthält.&#10;&#10;Automatisch generierte Beschreibung"/>
                    <pic:cNvPicPr/>
                  </pic:nvPicPr>
                  <pic:blipFill>
                    <a:blip r:embed="rId15"/>
                    <a:stretch>
                      <a:fillRect/>
                    </a:stretch>
                  </pic:blipFill>
                  <pic:spPr>
                    <a:xfrm>
                      <a:off x="0" y="0"/>
                      <a:ext cx="5760720" cy="4238625"/>
                    </a:xfrm>
                    <a:prstGeom prst="rect">
                      <a:avLst/>
                    </a:prstGeom>
                    <a:ln>
                      <a:solidFill>
                        <a:schemeClr val="accent1"/>
                      </a:solidFill>
                    </a:ln>
                  </pic:spPr>
                </pic:pic>
              </a:graphicData>
            </a:graphic>
          </wp:inline>
        </w:drawing>
      </w:r>
    </w:p>
    <w:p w14:paraId="6D6CB234" w14:textId="77777777" w:rsidR="00D80E76" w:rsidRPr="007F64B4" w:rsidRDefault="00D80E76" w:rsidP="007F64B4">
      <w:pPr>
        <w:pStyle w:val="Listenabsatz"/>
        <w:numPr>
          <w:ilvl w:val="0"/>
          <w:numId w:val="9"/>
        </w:numPr>
        <w:spacing w:after="0" w:line="278" w:lineRule="auto"/>
        <w:rPr>
          <w:rFonts w:ascii="Calibri" w:hAnsi="Calibri" w:cs="Calibri"/>
          <w:color w:val="215E99" w:themeColor="text2" w:themeTint="BF"/>
          <w:sz w:val="24"/>
          <w:szCs w:val="24"/>
        </w:rPr>
      </w:pPr>
      <w:r w:rsidRPr="007F64B4">
        <w:rPr>
          <w:rFonts w:ascii="Calibri" w:hAnsi="Calibri" w:cs="Calibri"/>
          <w:color w:val="215E99" w:themeColor="text2" w:themeTint="BF"/>
          <w:sz w:val="24"/>
          <w:szCs w:val="24"/>
        </w:rPr>
        <w:br w:type="page"/>
      </w:r>
    </w:p>
    <w:p w14:paraId="42A9FED0" w14:textId="5A1EDF63" w:rsidR="00D80E76" w:rsidRPr="007F64B4" w:rsidRDefault="00834C70" w:rsidP="007F64B4">
      <w:pPr>
        <w:pStyle w:val="Listenabsatz"/>
        <w:spacing w:after="0" w:line="278" w:lineRule="auto"/>
        <w:ind w:left="360"/>
        <w:rPr>
          <w:rFonts w:ascii="Calibri" w:hAnsi="Calibri" w:cs="Calibri"/>
          <w:i/>
          <w:iCs/>
          <w:color w:val="000000" w:themeColor="text1"/>
          <w:sz w:val="24"/>
          <w:szCs w:val="24"/>
        </w:rPr>
      </w:pPr>
      <w:r w:rsidRPr="007F64B4">
        <w:rPr>
          <w:rFonts w:ascii="Calibri" w:hAnsi="Calibri" w:cs="Calibri"/>
          <w:i/>
          <w:iCs/>
          <w:color w:val="000000" w:themeColor="text1"/>
          <w:sz w:val="24"/>
          <w:szCs w:val="24"/>
        </w:rPr>
        <w:lastRenderedPageBreak/>
        <w:t xml:space="preserve">Präzisieren der Schlagworte, wenn die Treffer noch immer zu </w:t>
      </w:r>
      <w:r w:rsidR="009E6D2D" w:rsidRPr="007F64B4">
        <w:rPr>
          <w:rFonts w:ascii="Calibri" w:hAnsi="Calibri" w:cs="Calibri"/>
          <w:i/>
          <w:iCs/>
          <w:color w:val="000000" w:themeColor="text1"/>
          <w:sz w:val="24"/>
          <w:szCs w:val="24"/>
        </w:rPr>
        <w:t>allgemein</w:t>
      </w:r>
      <w:r w:rsidRPr="007F64B4">
        <w:rPr>
          <w:rFonts w:ascii="Calibri" w:hAnsi="Calibri" w:cs="Calibri"/>
          <w:i/>
          <w:iCs/>
          <w:color w:val="000000" w:themeColor="text1"/>
          <w:sz w:val="24"/>
          <w:szCs w:val="24"/>
        </w:rPr>
        <w:t xml:space="preserve"> erscheinen</w:t>
      </w:r>
      <w:r w:rsidRPr="007F64B4">
        <w:rPr>
          <w:rFonts w:ascii="Calibri" w:hAnsi="Calibri" w:cs="Calibri"/>
          <w:i/>
          <w:iCs/>
          <w:noProof/>
          <w:color w:val="000000" w:themeColor="text1"/>
          <w:sz w:val="24"/>
          <w:szCs w:val="24"/>
        </w:rPr>
        <w:t xml:space="preserve"> – auch: Nutzung logischer Operatoren möglich (s.o.)</w:t>
      </w:r>
    </w:p>
    <w:p w14:paraId="77869453" w14:textId="075E2B26" w:rsidR="00834C70" w:rsidRPr="007F64B4" w:rsidRDefault="00834C70" w:rsidP="007F64B4">
      <w:pPr>
        <w:pStyle w:val="Listenabsatz"/>
        <w:spacing w:after="0" w:line="278" w:lineRule="auto"/>
        <w:ind w:left="0"/>
        <w:rPr>
          <w:rFonts w:ascii="Calibri" w:hAnsi="Calibri" w:cs="Calibri"/>
          <w:color w:val="215E99" w:themeColor="text2" w:themeTint="BF"/>
          <w:sz w:val="24"/>
          <w:szCs w:val="24"/>
        </w:rPr>
      </w:pPr>
      <w:r w:rsidRPr="007F64B4">
        <w:rPr>
          <w:rFonts w:ascii="Calibri" w:hAnsi="Calibri" w:cs="Calibri"/>
          <w:noProof/>
          <w:color w:val="215E99" w:themeColor="text2" w:themeTint="BF"/>
          <w:sz w:val="24"/>
          <w:szCs w:val="24"/>
        </w:rPr>
        <w:drawing>
          <wp:inline distT="0" distB="0" distL="0" distR="0" wp14:anchorId="69DB09F9" wp14:editId="3D2D159A">
            <wp:extent cx="5760720" cy="4556125"/>
            <wp:effectExtent l="19050" t="19050" r="11430" b="15875"/>
            <wp:docPr id="148595519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55199" name="Grafik 1" descr="Ein Bild, das Text, Screenshot, Schrift, Zahl enthält.&#10;&#10;Automatisch generierte Beschreibung"/>
                    <pic:cNvPicPr/>
                  </pic:nvPicPr>
                  <pic:blipFill>
                    <a:blip r:embed="rId16"/>
                    <a:stretch>
                      <a:fillRect/>
                    </a:stretch>
                  </pic:blipFill>
                  <pic:spPr>
                    <a:xfrm>
                      <a:off x="0" y="0"/>
                      <a:ext cx="5760720" cy="4556125"/>
                    </a:xfrm>
                    <a:prstGeom prst="rect">
                      <a:avLst/>
                    </a:prstGeom>
                    <a:ln>
                      <a:solidFill>
                        <a:schemeClr val="accent1"/>
                      </a:solidFill>
                    </a:ln>
                  </pic:spPr>
                </pic:pic>
              </a:graphicData>
            </a:graphic>
          </wp:inline>
        </w:drawing>
      </w:r>
    </w:p>
    <w:p w14:paraId="00F52D2A" w14:textId="45105D65" w:rsidR="00834C70" w:rsidRPr="007F64B4" w:rsidRDefault="00834C70" w:rsidP="007F64B4">
      <w:pPr>
        <w:pStyle w:val="Listenabsatz"/>
        <w:numPr>
          <w:ilvl w:val="1"/>
          <w:numId w:val="10"/>
        </w:numPr>
        <w:spacing w:after="0" w:line="278" w:lineRule="auto"/>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Prüfen der einzelnen Treffer auf Basis der Überschriften, </w:t>
      </w:r>
      <w:r w:rsidR="009E6D2D" w:rsidRPr="007F64B4">
        <w:rPr>
          <w:rFonts w:ascii="Calibri" w:hAnsi="Calibri" w:cs="Calibri"/>
          <w:i/>
          <w:iCs/>
          <w:color w:val="000000" w:themeColor="text1"/>
          <w:sz w:val="24"/>
          <w:szCs w:val="24"/>
        </w:rPr>
        <w:t>Texta</w:t>
      </w:r>
      <w:r w:rsidRPr="007F64B4">
        <w:rPr>
          <w:rFonts w:ascii="Calibri" w:hAnsi="Calibri" w:cs="Calibri"/>
          <w:i/>
          <w:iCs/>
          <w:color w:val="000000" w:themeColor="text1"/>
          <w:sz w:val="24"/>
          <w:szCs w:val="24"/>
        </w:rPr>
        <w:t xml:space="preserve">uszüge und allenfalls </w:t>
      </w:r>
      <w:proofErr w:type="spellStart"/>
      <w:proofErr w:type="gramStart"/>
      <w:r w:rsidRPr="007F64B4">
        <w:rPr>
          <w:rFonts w:ascii="Calibri" w:hAnsi="Calibri" w:cs="Calibri"/>
          <w:i/>
          <w:iCs/>
          <w:color w:val="000000" w:themeColor="text1"/>
          <w:sz w:val="24"/>
          <w:szCs w:val="24"/>
        </w:rPr>
        <w:t>Autor:innen</w:t>
      </w:r>
      <w:proofErr w:type="spellEnd"/>
      <w:proofErr w:type="gramEnd"/>
    </w:p>
    <w:p w14:paraId="58D26538" w14:textId="170F35CB" w:rsidR="00834C70" w:rsidRPr="007F64B4" w:rsidRDefault="00834C70" w:rsidP="007F64B4">
      <w:pPr>
        <w:pStyle w:val="Listenabsatz"/>
        <w:numPr>
          <w:ilvl w:val="1"/>
          <w:numId w:val="10"/>
        </w:numPr>
        <w:spacing w:after="0" w:line="278" w:lineRule="auto"/>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Relevante / interessante Treffer im Hintergrund öffnen – nicht direkt lesen, sondern erst einmal 5-10 potenzielle Quellen sammeln</w:t>
      </w:r>
      <w:r w:rsidR="009E6D2D" w:rsidRPr="007F64B4">
        <w:rPr>
          <w:rFonts w:ascii="Calibri" w:hAnsi="Calibri" w:cs="Calibri"/>
          <w:i/>
          <w:iCs/>
          <w:color w:val="000000" w:themeColor="text1"/>
          <w:sz w:val="24"/>
          <w:szCs w:val="24"/>
        </w:rPr>
        <w:t xml:space="preserve"> (man verliert sich sonst leicht)</w:t>
      </w:r>
    </w:p>
    <w:p w14:paraId="1A8201B2" w14:textId="77777777" w:rsidR="00834C70" w:rsidRPr="007F64B4" w:rsidRDefault="00834C70" w:rsidP="007F64B4">
      <w:pPr>
        <w:pStyle w:val="Listenabsatz"/>
        <w:numPr>
          <w:ilvl w:val="1"/>
          <w:numId w:val="10"/>
        </w:numPr>
        <w:spacing w:after="0" w:line="278" w:lineRule="auto"/>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Beim Lesen der Einzelquellen </w:t>
      </w:r>
    </w:p>
    <w:p w14:paraId="0887BB45" w14:textId="77777777" w:rsidR="00834C70" w:rsidRPr="007F64B4" w:rsidRDefault="00834C70" w:rsidP="007F64B4">
      <w:pPr>
        <w:pStyle w:val="Listenabsatz"/>
        <w:numPr>
          <w:ilvl w:val="2"/>
          <w:numId w:val="10"/>
        </w:numPr>
        <w:spacing w:after="0" w:line="278" w:lineRule="auto"/>
        <w:ind w:left="1418"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erst einmal Überblick verschaffen (Abstract, Überfliegen, Zusammenfassung)</w:t>
      </w:r>
    </w:p>
    <w:p w14:paraId="5A2802FB" w14:textId="7BD84122" w:rsidR="00834C70" w:rsidRPr="007F64B4" w:rsidRDefault="00834C70" w:rsidP="007F64B4">
      <w:pPr>
        <w:pStyle w:val="Listenabsatz"/>
        <w:numPr>
          <w:ilvl w:val="2"/>
          <w:numId w:val="10"/>
        </w:numPr>
        <w:spacing w:after="0" w:line="278" w:lineRule="auto"/>
        <w:ind w:left="1418"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intensiveres Textstudium: Notizen machen zu zentralen </w:t>
      </w:r>
      <w:r w:rsidR="00E03C1E"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t xml:space="preserve"> wiederkehrenden </w:t>
      </w:r>
      <w:r w:rsidR="00E03C1E" w:rsidRPr="007F64B4">
        <w:rPr>
          <w:rFonts w:ascii="Calibri" w:hAnsi="Calibri" w:cs="Calibri"/>
          <w:i/>
          <w:iCs/>
          <w:color w:val="000000" w:themeColor="text1"/>
          <w:sz w:val="24"/>
          <w:szCs w:val="24"/>
        </w:rPr>
        <w:t>Begriffen</w:t>
      </w:r>
      <w:r w:rsidRPr="007F64B4">
        <w:rPr>
          <w:rFonts w:ascii="Calibri" w:hAnsi="Calibri" w:cs="Calibri"/>
          <w:i/>
          <w:iCs/>
          <w:color w:val="000000" w:themeColor="text1"/>
          <w:sz w:val="24"/>
          <w:szCs w:val="24"/>
        </w:rPr>
        <w:t>, wiederkehrenden (wahrscheinlich grundlegenden) Textquellen</w:t>
      </w:r>
    </w:p>
    <w:p w14:paraId="4C074ADF" w14:textId="73FE7574" w:rsidR="00834C70" w:rsidRPr="007F64B4" w:rsidRDefault="00834C70" w:rsidP="007F64B4">
      <w:pPr>
        <w:pStyle w:val="Listenabsatz"/>
        <w:numPr>
          <w:ilvl w:val="1"/>
          <w:numId w:val="10"/>
        </w:numPr>
        <w:spacing w:after="0" w:line="278" w:lineRule="auto"/>
        <w:ind w:left="851" w:hanging="284"/>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hier ggf. interessant #3 wg. </w:t>
      </w:r>
      <w:r w:rsidR="00415C12" w:rsidRPr="007F64B4">
        <w:rPr>
          <w:rFonts w:ascii="Calibri" w:hAnsi="Calibri" w:cs="Calibri"/>
          <w:i/>
          <w:iCs/>
          <w:color w:val="000000" w:themeColor="text1"/>
          <w:sz w:val="24"/>
          <w:szCs w:val="24"/>
        </w:rPr>
        <w:t>d</w:t>
      </w:r>
      <w:r w:rsidRPr="007F64B4">
        <w:rPr>
          <w:rFonts w:ascii="Calibri" w:hAnsi="Calibri" w:cs="Calibri"/>
          <w:i/>
          <w:iCs/>
          <w:color w:val="000000" w:themeColor="text1"/>
          <w:sz w:val="24"/>
          <w:szCs w:val="24"/>
        </w:rPr>
        <w:t xml:space="preserve">irekten Bezugs zum Unterricht, #4 wg. </w:t>
      </w:r>
      <w:proofErr w:type="spellStart"/>
      <w:r w:rsidRPr="007F64B4">
        <w:rPr>
          <w:rFonts w:ascii="Calibri" w:hAnsi="Calibri" w:cs="Calibri"/>
          <w:i/>
          <w:iCs/>
          <w:color w:val="000000" w:themeColor="text1"/>
          <w:sz w:val="24"/>
          <w:szCs w:val="24"/>
        </w:rPr>
        <w:t>Forschungsbasierung</w:t>
      </w:r>
      <w:proofErr w:type="spellEnd"/>
      <w:r w:rsidRPr="007F64B4">
        <w:rPr>
          <w:rFonts w:ascii="Calibri" w:hAnsi="Calibri" w:cs="Calibri"/>
          <w:i/>
          <w:iCs/>
          <w:color w:val="000000" w:themeColor="text1"/>
          <w:sz w:val="24"/>
          <w:szCs w:val="24"/>
        </w:rPr>
        <w:t xml:space="preserve"> (ablesbar an: Verlag, Titel des Buchs, </w:t>
      </w:r>
      <w:proofErr w:type="spellStart"/>
      <w:proofErr w:type="gramStart"/>
      <w:r w:rsidRPr="007F64B4">
        <w:rPr>
          <w:rFonts w:ascii="Calibri" w:hAnsi="Calibri" w:cs="Calibri"/>
          <w:i/>
          <w:iCs/>
          <w:color w:val="000000" w:themeColor="text1"/>
          <w:sz w:val="24"/>
          <w:szCs w:val="24"/>
        </w:rPr>
        <w:t>Autor:innen</w:t>
      </w:r>
      <w:proofErr w:type="spellEnd"/>
      <w:proofErr w:type="gramEnd"/>
      <w:r w:rsidRPr="007F64B4">
        <w:rPr>
          <w:rFonts w:ascii="Calibri" w:hAnsi="Calibri" w:cs="Calibri"/>
          <w:i/>
          <w:iCs/>
          <w:color w:val="000000" w:themeColor="text1"/>
          <w:sz w:val="24"/>
          <w:szCs w:val="24"/>
        </w:rPr>
        <w:t>)</w:t>
      </w:r>
    </w:p>
    <w:p w14:paraId="5EAA1B9B" w14:textId="77777777" w:rsidR="00D80E76" w:rsidRPr="007F64B4" w:rsidRDefault="00D80E76" w:rsidP="007F64B4">
      <w:pPr>
        <w:pStyle w:val="Listenabsatz"/>
        <w:numPr>
          <w:ilvl w:val="0"/>
          <w:numId w:val="11"/>
        </w:numPr>
        <w:spacing w:after="0" w:line="278" w:lineRule="auto"/>
        <w:rPr>
          <w:rFonts w:ascii="Calibri" w:hAnsi="Calibri" w:cs="Calibri"/>
          <w:color w:val="215E99" w:themeColor="text2" w:themeTint="BF"/>
          <w:sz w:val="24"/>
          <w:szCs w:val="24"/>
        </w:rPr>
      </w:pPr>
      <w:r w:rsidRPr="007F64B4">
        <w:rPr>
          <w:rFonts w:ascii="Calibri" w:hAnsi="Calibri" w:cs="Calibri"/>
          <w:color w:val="215E99" w:themeColor="text2" w:themeTint="BF"/>
          <w:sz w:val="24"/>
          <w:szCs w:val="24"/>
        </w:rPr>
        <w:br w:type="page"/>
      </w:r>
    </w:p>
    <w:p w14:paraId="5B2D38BF" w14:textId="615A4230" w:rsidR="00D80E76" w:rsidRPr="007F64B4" w:rsidRDefault="00834C70" w:rsidP="007F64B4">
      <w:pPr>
        <w:pStyle w:val="Listenabsatz"/>
        <w:numPr>
          <w:ilvl w:val="0"/>
          <w:numId w:val="12"/>
        </w:numPr>
        <w:spacing w:after="0" w:line="278"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lastRenderedPageBreak/>
        <w:t>Wenn möglich / notwendig, Suche erweitern durch Nutzung englischer Schlagworte (hier nicht zwingend zielführend)</w:t>
      </w:r>
    </w:p>
    <w:p w14:paraId="250A2CDE" w14:textId="00D3DF61" w:rsidR="00834C70" w:rsidRPr="007F64B4" w:rsidRDefault="00834C70" w:rsidP="007F64B4">
      <w:pPr>
        <w:spacing w:after="0" w:line="278" w:lineRule="auto"/>
        <w:rPr>
          <w:rFonts w:ascii="Calibri" w:hAnsi="Calibri" w:cs="Calibri"/>
          <w:color w:val="215E99" w:themeColor="text2" w:themeTint="BF"/>
          <w:sz w:val="24"/>
          <w:szCs w:val="24"/>
        </w:rPr>
      </w:pPr>
      <w:r w:rsidRPr="007F64B4">
        <w:rPr>
          <w:noProof/>
          <w:sz w:val="24"/>
          <w:szCs w:val="24"/>
        </w:rPr>
        <w:drawing>
          <wp:inline distT="0" distB="0" distL="0" distR="0" wp14:anchorId="7C4B78D1" wp14:editId="5623A00C">
            <wp:extent cx="5760720" cy="4274820"/>
            <wp:effectExtent l="19050" t="19050" r="11430" b="11430"/>
            <wp:docPr id="880170870"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70870" name="Grafik 1" descr="Ein Bild, das Text, Screenshot, Schrift, Zahl enthält.&#10;&#10;Automatisch generierte Beschreibung"/>
                    <pic:cNvPicPr/>
                  </pic:nvPicPr>
                  <pic:blipFill>
                    <a:blip r:embed="rId17"/>
                    <a:stretch>
                      <a:fillRect/>
                    </a:stretch>
                  </pic:blipFill>
                  <pic:spPr>
                    <a:xfrm>
                      <a:off x="0" y="0"/>
                      <a:ext cx="5760720" cy="4274820"/>
                    </a:xfrm>
                    <a:prstGeom prst="rect">
                      <a:avLst/>
                    </a:prstGeom>
                    <a:ln>
                      <a:solidFill>
                        <a:schemeClr val="accent1"/>
                      </a:solidFill>
                    </a:ln>
                  </pic:spPr>
                </pic:pic>
              </a:graphicData>
            </a:graphic>
          </wp:inline>
        </w:drawing>
      </w:r>
    </w:p>
    <w:p w14:paraId="73CF966C" w14:textId="26DF3FA7" w:rsidR="00834C70" w:rsidRDefault="00834C70" w:rsidP="007F64B4">
      <w:pPr>
        <w:spacing w:after="0"/>
        <w:rPr>
          <w:rFonts w:ascii="Calibri" w:hAnsi="Calibri" w:cs="Calibri"/>
          <w:i/>
          <w:iCs/>
          <w:color w:val="000000" w:themeColor="text1"/>
          <w:sz w:val="24"/>
          <w:szCs w:val="24"/>
        </w:rPr>
      </w:pPr>
      <w:r w:rsidRPr="007F64B4">
        <w:rPr>
          <w:rFonts w:ascii="Calibri" w:hAnsi="Calibri" w:cs="Calibri"/>
          <w:i/>
          <w:iCs/>
          <w:color w:val="000000" w:themeColor="text1"/>
          <w:sz w:val="24"/>
          <w:szCs w:val="24"/>
        </w:rPr>
        <w:t>In den Begründungen</w:t>
      </w:r>
      <w:r w:rsidR="00415C12" w:rsidRPr="007F64B4">
        <w:rPr>
          <w:rFonts w:ascii="Calibri" w:hAnsi="Calibri" w:cs="Calibri"/>
          <w:i/>
          <w:iCs/>
          <w:color w:val="000000" w:themeColor="text1"/>
          <w:sz w:val="24"/>
          <w:szCs w:val="24"/>
        </w:rPr>
        <w:t xml:space="preserve"> einer Auswahl von Methoden, Denk- und Arbeitsweisen</w:t>
      </w:r>
      <w:r w:rsidRPr="007F64B4">
        <w:rPr>
          <w:rFonts w:ascii="Calibri" w:hAnsi="Calibri" w:cs="Calibri"/>
          <w:i/>
          <w:iCs/>
          <w:color w:val="000000" w:themeColor="text1"/>
          <w:sz w:val="24"/>
          <w:szCs w:val="24"/>
        </w:rPr>
        <w:t xml:space="preserve"> </w:t>
      </w:r>
      <w:r w:rsidR="00415C12" w:rsidRPr="007F64B4">
        <w:rPr>
          <w:rFonts w:ascii="Calibri" w:hAnsi="Calibri" w:cs="Calibri"/>
          <w:i/>
          <w:iCs/>
          <w:color w:val="000000" w:themeColor="text1"/>
          <w:sz w:val="24"/>
          <w:szCs w:val="24"/>
        </w:rPr>
        <w:t xml:space="preserve">sollte unbedingt ein direkter </w:t>
      </w:r>
      <w:r w:rsidRPr="007F64B4">
        <w:rPr>
          <w:rFonts w:ascii="Calibri" w:hAnsi="Calibri" w:cs="Calibri"/>
          <w:i/>
          <w:iCs/>
          <w:color w:val="000000" w:themeColor="text1"/>
          <w:sz w:val="24"/>
          <w:szCs w:val="24"/>
        </w:rPr>
        <w:t xml:space="preserve">Bezug zu den Anforderungen des Chemieunterrichts </w:t>
      </w:r>
      <w:r w:rsidR="00415C12" w:rsidRPr="007F64B4">
        <w:rPr>
          <w:rFonts w:ascii="Calibri" w:hAnsi="Calibri" w:cs="Calibri"/>
          <w:i/>
          <w:iCs/>
          <w:color w:val="000000" w:themeColor="text1"/>
          <w:sz w:val="24"/>
          <w:szCs w:val="24"/>
        </w:rPr>
        <w:t xml:space="preserve">hergestellt werden (vgl. o., wieso Experimentieren </w:t>
      </w:r>
      <w:r w:rsidR="0056083D" w:rsidRPr="007F64B4">
        <w:rPr>
          <w:rFonts w:ascii="Calibri" w:hAnsi="Calibri" w:cs="Calibri"/>
          <w:i/>
          <w:iCs/>
          <w:color w:val="000000" w:themeColor="text1"/>
          <w:sz w:val="24"/>
          <w:szCs w:val="24"/>
        </w:rPr>
        <w:t>wichtig, Betrachten aber randständig ist)</w:t>
      </w:r>
      <w:r w:rsidRPr="007F64B4">
        <w:rPr>
          <w:rFonts w:ascii="Calibri" w:hAnsi="Calibri" w:cs="Calibri"/>
          <w:i/>
          <w:iCs/>
          <w:color w:val="000000" w:themeColor="text1"/>
          <w:sz w:val="24"/>
          <w:szCs w:val="24"/>
        </w:rPr>
        <w:t xml:space="preserve">. Ebenso </w:t>
      </w:r>
      <w:r w:rsidR="0056083D" w:rsidRPr="007F64B4">
        <w:rPr>
          <w:rFonts w:ascii="Calibri" w:hAnsi="Calibri" w:cs="Calibri"/>
          <w:i/>
          <w:iCs/>
          <w:color w:val="000000" w:themeColor="text1"/>
          <w:sz w:val="24"/>
          <w:szCs w:val="24"/>
        </w:rPr>
        <w:t xml:space="preserve">sollte </w:t>
      </w:r>
      <w:r w:rsidRPr="007F64B4">
        <w:rPr>
          <w:rFonts w:ascii="Calibri" w:hAnsi="Calibri" w:cs="Calibri"/>
          <w:i/>
          <w:iCs/>
          <w:color w:val="000000" w:themeColor="text1"/>
          <w:sz w:val="24"/>
          <w:szCs w:val="24"/>
        </w:rPr>
        <w:t xml:space="preserve">eine Differenzierung zwischen </w:t>
      </w:r>
      <w:r w:rsidR="0056083D" w:rsidRPr="007F64B4">
        <w:rPr>
          <w:rFonts w:ascii="Calibri" w:hAnsi="Calibri" w:cs="Calibri"/>
          <w:i/>
          <w:iCs/>
          <w:color w:val="000000" w:themeColor="text1"/>
          <w:sz w:val="24"/>
          <w:szCs w:val="24"/>
        </w:rPr>
        <w:t xml:space="preserve">verschiedenen </w:t>
      </w:r>
      <w:r w:rsidRPr="007F64B4">
        <w:rPr>
          <w:rFonts w:ascii="Calibri" w:hAnsi="Calibri" w:cs="Calibri"/>
          <w:i/>
          <w:iCs/>
          <w:color w:val="000000" w:themeColor="text1"/>
          <w:sz w:val="24"/>
          <w:szCs w:val="24"/>
        </w:rPr>
        <w:t xml:space="preserve">Methoden erkennbar </w:t>
      </w:r>
      <w:r w:rsidR="0056083D" w:rsidRPr="007F64B4">
        <w:rPr>
          <w:rFonts w:ascii="Calibri" w:hAnsi="Calibri" w:cs="Calibri"/>
          <w:i/>
          <w:iCs/>
          <w:color w:val="000000" w:themeColor="text1"/>
          <w:sz w:val="24"/>
          <w:szCs w:val="24"/>
        </w:rPr>
        <w:t>sein</w:t>
      </w:r>
      <w:r w:rsidR="00C33FD9" w:rsidRPr="007F64B4">
        <w:rPr>
          <w:rFonts w:ascii="Calibri" w:hAnsi="Calibri" w:cs="Calibri"/>
          <w:i/>
          <w:iCs/>
          <w:color w:val="000000" w:themeColor="text1"/>
          <w:sz w:val="24"/>
          <w:szCs w:val="24"/>
        </w:rPr>
        <w:t xml:space="preserve"> und nicht der Fehlschluss nahegelegt werden</w:t>
      </w:r>
      <w:r w:rsidRPr="007F64B4">
        <w:rPr>
          <w:rFonts w:ascii="Calibri" w:hAnsi="Calibri" w:cs="Calibri"/>
          <w:i/>
          <w:iCs/>
          <w:color w:val="000000" w:themeColor="text1"/>
          <w:sz w:val="24"/>
          <w:szCs w:val="24"/>
        </w:rPr>
        <w:t>, dass alles, was man mit den Händen macht</w:t>
      </w:r>
      <w:r w:rsidR="00C33FD9" w:rsidRPr="007F64B4">
        <w:rPr>
          <w:rFonts w:ascii="Calibri" w:hAnsi="Calibri" w:cs="Calibri"/>
          <w:i/>
          <w:iCs/>
          <w:color w:val="000000" w:themeColor="text1"/>
          <w:sz w:val="24"/>
          <w:szCs w:val="24"/>
        </w:rPr>
        <w:t>, ein</w:t>
      </w:r>
      <w:r w:rsidRPr="007F64B4">
        <w:rPr>
          <w:rFonts w:ascii="Calibri" w:hAnsi="Calibri" w:cs="Calibri"/>
          <w:i/>
          <w:iCs/>
          <w:color w:val="000000" w:themeColor="text1"/>
          <w:sz w:val="24"/>
          <w:szCs w:val="24"/>
        </w:rPr>
        <w:t xml:space="preserve"> Experiment </w:t>
      </w:r>
      <w:r w:rsidR="00C33FD9" w:rsidRPr="007F64B4">
        <w:rPr>
          <w:rFonts w:ascii="Calibri" w:hAnsi="Calibri" w:cs="Calibri"/>
          <w:i/>
          <w:iCs/>
          <w:color w:val="000000" w:themeColor="text1"/>
          <w:sz w:val="24"/>
          <w:szCs w:val="24"/>
        </w:rPr>
        <w:t>ist</w:t>
      </w:r>
      <w:r w:rsidRPr="007F64B4">
        <w:rPr>
          <w:rFonts w:ascii="Calibri" w:hAnsi="Calibri" w:cs="Calibri"/>
          <w:i/>
          <w:iCs/>
          <w:color w:val="000000" w:themeColor="text1"/>
          <w:sz w:val="24"/>
          <w:szCs w:val="24"/>
        </w:rPr>
        <w:t>.</w:t>
      </w:r>
    </w:p>
    <w:p w14:paraId="31B69DB3" w14:textId="77777777" w:rsidR="007F64B4" w:rsidRPr="007F64B4" w:rsidRDefault="007F64B4" w:rsidP="007F64B4">
      <w:pPr>
        <w:pBdr>
          <w:bottom w:val="single" w:sz="4" w:space="1" w:color="auto"/>
        </w:pBdr>
        <w:spacing w:after="0"/>
        <w:rPr>
          <w:rFonts w:ascii="Calibri" w:hAnsi="Calibri" w:cs="Calibri"/>
          <w:i/>
          <w:iCs/>
          <w:color w:val="000000" w:themeColor="text1"/>
          <w:sz w:val="24"/>
          <w:szCs w:val="24"/>
        </w:rPr>
      </w:pPr>
    </w:p>
    <w:p w14:paraId="6BB88EEF" w14:textId="77777777" w:rsidR="007F64B4" w:rsidRDefault="007F64B4" w:rsidP="007F64B4">
      <w:pPr>
        <w:spacing w:after="0"/>
        <w:rPr>
          <w:rFonts w:ascii="Calibri" w:hAnsi="Calibri" w:cs="Calibri"/>
          <w:b/>
          <w:bCs/>
          <w:sz w:val="24"/>
          <w:szCs w:val="24"/>
        </w:rPr>
      </w:pPr>
    </w:p>
    <w:p w14:paraId="175D38FD" w14:textId="38714032" w:rsidR="00CA7335" w:rsidRPr="007F64B4" w:rsidRDefault="00D84F10" w:rsidP="007F64B4">
      <w:pPr>
        <w:spacing w:after="0"/>
        <w:rPr>
          <w:rFonts w:ascii="Calibri" w:hAnsi="Calibri" w:cs="Calibri"/>
          <w:sz w:val="24"/>
          <w:szCs w:val="24"/>
        </w:rPr>
      </w:pPr>
      <w:r w:rsidRPr="007F64B4">
        <w:rPr>
          <w:rFonts w:ascii="Calibri" w:hAnsi="Calibri" w:cs="Calibri"/>
          <w:sz w:val="24"/>
          <w:szCs w:val="24"/>
        </w:rPr>
        <w:t xml:space="preserve">A11.3 </w:t>
      </w:r>
      <w:r w:rsidR="00CA7335" w:rsidRPr="007F64B4">
        <w:rPr>
          <w:rFonts w:ascii="Calibri" w:hAnsi="Calibri" w:cs="Calibri"/>
          <w:sz w:val="24"/>
          <w:szCs w:val="24"/>
        </w:rPr>
        <w:t>Reflexionsaufgabe</w:t>
      </w:r>
    </w:p>
    <w:p w14:paraId="6E5FFC94" w14:textId="77777777" w:rsidR="00CA7335" w:rsidRPr="007F64B4" w:rsidRDefault="00CA7335" w:rsidP="007F64B4">
      <w:pPr>
        <w:spacing w:after="0"/>
        <w:jc w:val="both"/>
        <w:rPr>
          <w:rFonts w:ascii="Calibri" w:hAnsi="Calibri" w:cs="Calibri"/>
          <w:sz w:val="24"/>
          <w:szCs w:val="24"/>
        </w:rPr>
      </w:pPr>
      <w:r w:rsidRPr="007F64B4">
        <w:rPr>
          <w:rFonts w:ascii="Calibri" w:hAnsi="Calibri" w:cs="Calibri"/>
          <w:sz w:val="24"/>
          <w:szCs w:val="24"/>
        </w:rPr>
        <w:t>Erinnern Sie sich an Ihren eigenen Chemieunterricht zurück. Wählen Sie drei dort erlebte oder selbst durchgeführte praktische Übungen aus.</w:t>
      </w:r>
    </w:p>
    <w:p w14:paraId="05F0CCA4" w14:textId="73699C38" w:rsidR="00D84F10" w:rsidRPr="007F64B4" w:rsidRDefault="00CA7335" w:rsidP="007F64B4">
      <w:pPr>
        <w:spacing w:after="0"/>
        <w:jc w:val="both"/>
        <w:rPr>
          <w:rFonts w:ascii="Calibri" w:hAnsi="Calibri" w:cs="Calibri"/>
          <w:color w:val="000000"/>
          <w:sz w:val="24"/>
          <w:szCs w:val="24"/>
        </w:rPr>
      </w:pPr>
      <w:r w:rsidRPr="007F64B4">
        <w:rPr>
          <w:rFonts w:ascii="Calibri" w:hAnsi="Calibri" w:cs="Calibri"/>
          <w:sz w:val="24"/>
          <w:szCs w:val="24"/>
        </w:rPr>
        <w:t>Handelt es sich bei diesen Übungen um Experimente im engeren Sinne? Wenn nein: Sind die Übungen in Experimente zu überführen?</w:t>
      </w:r>
    </w:p>
    <w:p w14:paraId="007395F8" w14:textId="77777777" w:rsidR="007F64B4" w:rsidRDefault="007F64B4" w:rsidP="007F64B4">
      <w:pPr>
        <w:spacing w:after="0"/>
        <w:jc w:val="both"/>
        <w:rPr>
          <w:rFonts w:ascii="Calibri" w:hAnsi="Calibri" w:cs="Calibri"/>
          <w:b/>
          <w:bCs/>
          <w:color w:val="215E99" w:themeColor="text2" w:themeTint="BF"/>
          <w:sz w:val="24"/>
          <w:szCs w:val="24"/>
        </w:rPr>
      </w:pPr>
    </w:p>
    <w:p w14:paraId="694D240F" w14:textId="22505FB0" w:rsidR="00BC0635" w:rsidRPr="007F64B4" w:rsidRDefault="00BC0635" w:rsidP="007F64B4">
      <w:pPr>
        <w:spacing w:after="0"/>
        <w:jc w:val="both"/>
        <w:rPr>
          <w:rFonts w:ascii="Calibri" w:hAnsi="Calibri" w:cs="Calibri"/>
          <w:b/>
          <w:bCs/>
          <w:i/>
          <w:iCs/>
          <w:color w:val="000000" w:themeColor="text1"/>
          <w:sz w:val="24"/>
          <w:szCs w:val="24"/>
        </w:rPr>
      </w:pPr>
      <w:r w:rsidRPr="007F64B4">
        <w:rPr>
          <w:rFonts w:ascii="Calibri" w:hAnsi="Calibri" w:cs="Calibri"/>
          <w:b/>
          <w:bCs/>
          <w:i/>
          <w:iCs/>
          <w:color w:val="000000" w:themeColor="text1"/>
          <w:sz w:val="24"/>
          <w:szCs w:val="24"/>
        </w:rPr>
        <w:t>1. Beispiel:</w:t>
      </w:r>
    </w:p>
    <w:p w14:paraId="07F2085F" w14:textId="5D3261AA" w:rsidR="00BC22C3" w:rsidRPr="007F64B4" w:rsidRDefault="00BC22C3" w:rsidP="007F64B4">
      <w:pPr>
        <w:pStyle w:val="Listenabsatz"/>
        <w:spacing w:after="0"/>
        <w:ind w:left="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Eine erlebte praktische Übung, an di</w:t>
      </w:r>
      <w:r w:rsidR="000631BE" w:rsidRPr="007F64B4">
        <w:rPr>
          <w:rFonts w:ascii="Calibri" w:hAnsi="Calibri" w:cs="Calibri"/>
          <w:i/>
          <w:iCs/>
          <w:color w:val="000000" w:themeColor="text1"/>
          <w:sz w:val="24"/>
          <w:szCs w:val="24"/>
        </w:rPr>
        <w:t>e</w:t>
      </w:r>
      <w:r w:rsidRPr="007F64B4">
        <w:rPr>
          <w:rFonts w:ascii="Calibri" w:hAnsi="Calibri" w:cs="Calibri"/>
          <w:i/>
          <w:iCs/>
          <w:color w:val="000000" w:themeColor="text1"/>
          <w:sz w:val="24"/>
          <w:szCs w:val="24"/>
        </w:rPr>
        <w:t xml:space="preserve"> ich mich </w:t>
      </w:r>
      <w:r w:rsidR="00F964A2" w:rsidRPr="007F64B4">
        <w:rPr>
          <w:rFonts w:ascii="Calibri" w:hAnsi="Calibri" w:cs="Calibri"/>
          <w:i/>
          <w:iCs/>
          <w:color w:val="000000" w:themeColor="text1"/>
          <w:sz w:val="24"/>
          <w:szCs w:val="24"/>
        </w:rPr>
        <w:t xml:space="preserve">aus dem Anfangsunterricht Chemie </w:t>
      </w:r>
      <w:r w:rsidRPr="007F64B4">
        <w:rPr>
          <w:rFonts w:ascii="Calibri" w:hAnsi="Calibri" w:cs="Calibri"/>
          <w:i/>
          <w:iCs/>
          <w:color w:val="000000" w:themeColor="text1"/>
          <w:sz w:val="24"/>
          <w:szCs w:val="24"/>
        </w:rPr>
        <w:t xml:space="preserve">erinnere, ist die Bestimmung der Siedetemperatur von Wasser. Die Versuchsdurchführung war rezeptartig vorgegeben. Aufgaben für uns </w:t>
      </w:r>
      <w:r w:rsidR="00746E88" w:rsidRPr="007F64B4">
        <w:rPr>
          <w:rFonts w:ascii="Calibri" w:hAnsi="Calibri" w:cs="Calibri"/>
          <w:i/>
          <w:iCs/>
          <w:color w:val="000000" w:themeColor="text1"/>
          <w:sz w:val="24"/>
          <w:szCs w:val="24"/>
        </w:rPr>
        <w:t xml:space="preserve">Lernende </w:t>
      </w:r>
      <w:r w:rsidRPr="007F64B4">
        <w:rPr>
          <w:rFonts w:ascii="Calibri" w:hAnsi="Calibri" w:cs="Calibri"/>
          <w:i/>
          <w:iCs/>
          <w:color w:val="000000" w:themeColor="text1"/>
          <w:sz w:val="24"/>
          <w:szCs w:val="24"/>
        </w:rPr>
        <w:t>waren die präzise Anfertigung einer Skizze des Versuchsaufbaus sowie die präzise Beobachtung und Auswertung der Messwerte in einem Zeit-Temperatur-Diagramm.</w:t>
      </w:r>
    </w:p>
    <w:p w14:paraId="29E136BB" w14:textId="61CDF4BA" w:rsidR="00BC22C3" w:rsidRPr="007F64B4" w:rsidRDefault="00BC22C3" w:rsidP="007F64B4">
      <w:pPr>
        <w:pStyle w:val="Listenabsatz"/>
        <w:spacing w:after="0"/>
        <w:ind w:left="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Die Aufgabe lautete wie folgt:</w:t>
      </w:r>
    </w:p>
    <w:p w14:paraId="1B65231C" w14:textId="4F038228" w:rsidR="00BC22C3" w:rsidRPr="007F64B4" w:rsidRDefault="00BC22C3" w:rsidP="007F64B4">
      <w:pPr>
        <w:pStyle w:val="Listenabsatz"/>
        <w:spacing w:after="0"/>
        <w:ind w:left="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lastRenderedPageBreak/>
        <w:t xml:space="preserve">Fülle </w:t>
      </w:r>
      <w:proofErr w:type="gramStart"/>
      <w:r w:rsidRPr="007F64B4">
        <w:rPr>
          <w:rFonts w:ascii="Calibri" w:hAnsi="Calibri" w:cs="Calibri"/>
          <w:i/>
          <w:iCs/>
          <w:color w:val="000000" w:themeColor="text1"/>
          <w:sz w:val="24"/>
          <w:szCs w:val="24"/>
        </w:rPr>
        <w:t>einen Erlenmeyerkolben</w:t>
      </w:r>
      <w:proofErr w:type="gramEnd"/>
      <w:r w:rsidRPr="007F64B4">
        <w:rPr>
          <w:rFonts w:ascii="Calibri" w:hAnsi="Calibri" w:cs="Calibri"/>
          <w:i/>
          <w:iCs/>
          <w:color w:val="000000" w:themeColor="text1"/>
          <w:sz w:val="24"/>
          <w:szCs w:val="24"/>
        </w:rPr>
        <w:t xml:space="preserve"> etwa 3 cm hoch mit Wasser. Gib 3 Glasperlen hinein. Stelle den Erlenmeyerkolben auf einen Dreifuß mit Drahtnetz. Befestige den Erlenmeyerkolben am Stativ. Erhitze das Wasser mit dem Gasbrenner und lies in regelmäßigen Abständen (z.B. jede Minute) die Temperatur am Thermometer ab. Während des Versuchs muss eine Schutzbrille getragen werden. Erstelle ein Siedediagramm und bestimme daraus die Siedetemperatur.</w:t>
      </w:r>
    </w:p>
    <w:p w14:paraId="54A51451" w14:textId="7548EBB7" w:rsidR="00BC22C3" w:rsidRPr="007F64B4" w:rsidRDefault="000631BE" w:rsidP="007F64B4">
      <w:pPr>
        <w:pStyle w:val="Listenabsatz"/>
        <w:spacing w:after="0"/>
        <w:ind w:left="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Die Aufgabe lässt sich didaktisch wie folgt interpretieren:</w:t>
      </w:r>
    </w:p>
    <w:p w14:paraId="6D07DD9E" w14:textId="37985909" w:rsidR="00BC22C3" w:rsidRPr="007F64B4" w:rsidRDefault="00F964A2" w:rsidP="007F64B4">
      <w:pPr>
        <w:pStyle w:val="Listenabsatz"/>
        <w:spacing w:after="0"/>
        <w:ind w:left="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B</w:t>
      </w:r>
      <w:r w:rsidR="00BC22C3" w:rsidRPr="007F64B4">
        <w:rPr>
          <w:rFonts w:ascii="Calibri" w:hAnsi="Calibri" w:cs="Calibri"/>
          <w:i/>
          <w:iCs/>
          <w:color w:val="000000" w:themeColor="text1"/>
          <w:sz w:val="24"/>
          <w:szCs w:val="24"/>
        </w:rPr>
        <w:t xml:space="preserve">ei dieser Übung handelt es sich nicht um ein Experiment im engeren Sinne, da nicht die fragen- oder hypothesengeleitete Untersuchung eines Phänomens im Mittelpunkt </w:t>
      </w:r>
      <w:r w:rsidR="009C40E6" w:rsidRPr="007F64B4">
        <w:rPr>
          <w:rFonts w:ascii="Calibri" w:hAnsi="Calibri" w:cs="Calibri"/>
          <w:i/>
          <w:iCs/>
          <w:color w:val="000000" w:themeColor="text1"/>
          <w:sz w:val="24"/>
          <w:szCs w:val="24"/>
        </w:rPr>
        <w:t>steht</w:t>
      </w:r>
      <w:r w:rsidR="00BC22C3" w:rsidRPr="007F64B4">
        <w:rPr>
          <w:rFonts w:ascii="Calibri" w:hAnsi="Calibri" w:cs="Calibri"/>
          <w:i/>
          <w:iCs/>
          <w:color w:val="000000" w:themeColor="text1"/>
          <w:sz w:val="24"/>
          <w:szCs w:val="24"/>
        </w:rPr>
        <w:t xml:space="preserve">. Vielmehr </w:t>
      </w:r>
      <w:r w:rsidR="009C40E6" w:rsidRPr="007F64B4">
        <w:rPr>
          <w:rFonts w:ascii="Calibri" w:hAnsi="Calibri" w:cs="Calibri"/>
          <w:i/>
          <w:iCs/>
          <w:color w:val="000000" w:themeColor="text1"/>
          <w:sz w:val="24"/>
          <w:szCs w:val="24"/>
        </w:rPr>
        <w:t xml:space="preserve">liegt </w:t>
      </w:r>
      <w:r w:rsidRPr="007F64B4">
        <w:rPr>
          <w:rFonts w:ascii="Calibri" w:hAnsi="Calibri" w:cs="Calibri"/>
          <w:i/>
          <w:iCs/>
          <w:color w:val="000000" w:themeColor="text1"/>
          <w:sz w:val="24"/>
          <w:szCs w:val="24"/>
        </w:rPr>
        <w:t>der Fokus auf der Aneignung einer konkreten Arbeitsweise, die auch bei Experimenten zur Anwendung kommen kann.</w:t>
      </w:r>
      <w:r w:rsidR="001A6F2D" w:rsidRPr="007F64B4">
        <w:rPr>
          <w:rFonts w:ascii="Calibri" w:hAnsi="Calibri" w:cs="Calibri"/>
          <w:i/>
          <w:iCs/>
          <w:color w:val="000000" w:themeColor="text1"/>
          <w:sz w:val="24"/>
          <w:szCs w:val="24"/>
        </w:rPr>
        <w:t xml:space="preserve"> Die Übung </w:t>
      </w:r>
      <w:r w:rsidR="00BD0899" w:rsidRPr="007F64B4">
        <w:rPr>
          <w:rFonts w:ascii="Calibri" w:hAnsi="Calibri" w:cs="Calibri"/>
          <w:i/>
          <w:iCs/>
          <w:color w:val="000000" w:themeColor="text1"/>
          <w:sz w:val="24"/>
          <w:szCs w:val="24"/>
        </w:rPr>
        <w:t>wäre</w:t>
      </w:r>
      <w:r w:rsidR="001A6F2D" w:rsidRPr="007F64B4">
        <w:rPr>
          <w:rFonts w:ascii="Calibri" w:hAnsi="Calibri" w:cs="Calibri"/>
          <w:i/>
          <w:iCs/>
          <w:color w:val="000000" w:themeColor="text1"/>
          <w:sz w:val="24"/>
          <w:szCs w:val="24"/>
        </w:rPr>
        <w:t xml:space="preserve"> didaktisch </w:t>
      </w:r>
      <w:r w:rsidR="009D50B9" w:rsidRPr="007F64B4">
        <w:rPr>
          <w:rFonts w:ascii="Calibri" w:hAnsi="Calibri" w:cs="Calibri"/>
          <w:i/>
          <w:iCs/>
          <w:color w:val="000000" w:themeColor="text1"/>
          <w:sz w:val="24"/>
          <w:szCs w:val="24"/>
        </w:rPr>
        <w:t xml:space="preserve">durchaus </w:t>
      </w:r>
      <w:r w:rsidR="001A6F2D" w:rsidRPr="007F64B4">
        <w:rPr>
          <w:rFonts w:ascii="Calibri" w:hAnsi="Calibri" w:cs="Calibri"/>
          <w:i/>
          <w:iCs/>
          <w:color w:val="000000" w:themeColor="text1"/>
          <w:sz w:val="24"/>
          <w:szCs w:val="24"/>
        </w:rPr>
        <w:t xml:space="preserve">als Experiment einzubetten, beispielsweise indem eine klare Flüssigkeit anhand ihrer Eigenschaften identifiziert werden soll. In diesem Zuge könnten die </w:t>
      </w:r>
      <w:r w:rsidR="009D50B9" w:rsidRPr="007F64B4">
        <w:rPr>
          <w:rFonts w:ascii="Calibri" w:hAnsi="Calibri" w:cs="Calibri"/>
          <w:i/>
          <w:iCs/>
          <w:color w:val="000000" w:themeColor="text1"/>
          <w:sz w:val="24"/>
          <w:szCs w:val="24"/>
        </w:rPr>
        <w:t xml:space="preserve">Lernenden </w:t>
      </w:r>
      <w:r w:rsidR="001A6F2D" w:rsidRPr="007F64B4">
        <w:rPr>
          <w:rFonts w:ascii="Calibri" w:hAnsi="Calibri" w:cs="Calibri"/>
          <w:i/>
          <w:iCs/>
          <w:color w:val="000000" w:themeColor="text1"/>
          <w:sz w:val="24"/>
          <w:szCs w:val="24"/>
        </w:rPr>
        <w:t>zu</w:t>
      </w:r>
      <w:r w:rsidR="00976827" w:rsidRPr="007F64B4">
        <w:rPr>
          <w:rFonts w:ascii="Calibri" w:hAnsi="Calibri" w:cs="Calibri"/>
          <w:i/>
          <w:iCs/>
          <w:color w:val="000000" w:themeColor="text1"/>
          <w:sz w:val="24"/>
          <w:szCs w:val="24"/>
        </w:rPr>
        <w:t xml:space="preserve">nächst </w:t>
      </w:r>
      <w:r w:rsidR="00D379D7" w:rsidRPr="007F64B4">
        <w:rPr>
          <w:rFonts w:ascii="Calibri" w:hAnsi="Calibri" w:cs="Calibri"/>
          <w:i/>
          <w:iCs/>
          <w:color w:val="000000" w:themeColor="text1"/>
          <w:sz w:val="24"/>
          <w:szCs w:val="24"/>
        </w:rPr>
        <w:t xml:space="preserve">Vermutungen </w:t>
      </w:r>
      <w:r w:rsidR="00976827" w:rsidRPr="007F64B4">
        <w:rPr>
          <w:rFonts w:ascii="Calibri" w:hAnsi="Calibri" w:cs="Calibri"/>
          <w:i/>
          <w:iCs/>
          <w:color w:val="000000" w:themeColor="text1"/>
          <w:sz w:val="24"/>
          <w:szCs w:val="24"/>
        </w:rPr>
        <w:t>aufstellen und eine</w:t>
      </w:r>
      <w:r w:rsidR="00D379D7" w:rsidRPr="007F64B4">
        <w:rPr>
          <w:rFonts w:ascii="Calibri" w:hAnsi="Calibri" w:cs="Calibri"/>
          <w:i/>
          <w:iCs/>
          <w:color w:val="000000" w:themeColor="text1"/>
          <w:sz w:val="24"/>
          <w:szCs w:val="24"/>
        </w:rPr>
        <w:t>n</w:t>
      </w:r>
      <w:r w:rsidR="00976827" w:rsidRPr="007F64B4">
        <w:rPr>
          <w:rFonts w:ascii="Calibri" w:hAnsi="Calibri" w:cs="Calibri"/>
          <w:i/>
          <w:iCs/>
          <w:color w:val="000000" w:themeColor="text1"/>
          <w:sz w:val="24"/>
          <w:szCs w:val="24"/>
        </w:rPr>
        <w:t xml:space="preserve"> Weg zur experimentellen Überprüfung vorschlagen.</w:t>
      </w:r>
    </w:p>
    <w:p w14:paraId="1F49765D" w14:textId="77777777" w:rsidR="00976827" w:rsidRPr="007F64B4" w:rsidRDefault="00976827" w:rsidP="007F64B4">
      <w:pPr>
        <w:spacing w:after="0"/>
        <w:jc w:val="both"/>
        <w:rPr>
          <w:rFonts w:ascii="Calibri" w:hAnsi="Calibri" w:cs="Calibri"/>
          <w:i/>
          <w:iCs/>
          <w:color w:val="000000" w:themeColor="text1"/>
          <w:sz w:val="24"/>
          <w:szCs w:val="24"/>
        </w:rPr>
      </w:pPr>
    </w:p>
    <w:p w14:paraId="41FBD211" w14:textId="371DDF95" w:rsidR="00976827" w:rsidRPr="007F64B4" w:rsidRDefault="000631BE" w:rsidP="007F64B4">
      <w:pPr>
        <w:spacing w:after="0"/>
        <w:jc w:val="both"/>
        <w:rPr>
          <w:rFonts w:ascii="Calibri" w:hAnsi="Calibri" w:cs="Calibri"/>
          <w:b/>
          <w:bCs/>
          <w:i/>
          <w:iCs/>
          <w:color w:val="000000" w:themeColor="text1"/>
          <w:sz w:val="24"/>
          <w:szCs w:val="24"/>
        </w:rPr>
      </w:pPr>
      <w:r w:rsidRPr="007F64B4">
        <w:rPr>
          <w:rFonts w:ascii="Calibri" w:hAnsi="Calibri" w:cs="Calibri"/>
          <w:b/>
          <w:bCs/>
          <w:i/>
          <w:iCs/>
          <w:color w:val="000000" w:themeColor="text1"/>
          <w:sz w:val="24"/>
          <w:szCs w:val="24"/>
        </w:rPr>
        <w:t xml:space="preserve">2. </w:t>
      </w:r>
      <w:r w:rsidR="00976827" w:rsidRPr="007F64B4">
        <w:rPr>
          <w:rFonts w:ascii="Calibri" w:hAnsi="Calibri" w:cs="Calibri"/>
          <w:b/>
          <w:bCs/>
          <w:i/>
          <w:iCs/>
          <w:color w:val="000000" w:themeColor="text1"/>
          <w:sz w:val="24"/>
          <w:szCs w:val="24"/>
        </w:rPr>
        <w:t>Beispiel:</w:t>
      </w:r>
    </w:p>
    <w:p w14:paraId="724CC264" w14:textId="13752699" w:rsidR="00D9402B" w:rsidRPr="007F64B4" w:rsidRDefault="009D50B9" w:rsidP="007F64B4">
      <w:pPr>
        <w:pStyle w:val="Listenabsatz"/>
        <w:spacing w:after="0"/>
        <w:ind w:left="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1992: </w:t>
      </w:r>
      <w:r w:rsidR="00D9402B" w:rsidRPr="007F64B4">
        <w:rPr>
          <w:rFonts w:ascii="Calibri" w:hAnsi="Calibri" w:cs="Calibri"/>
          <w:i/>
          <w:iCs/>
          <w:color w:val="000000" w:themeColor="text1"/>
          <w:sz w:val="24"/>
          <w:szCs w:val="24"/>
        </w:rPr>
        <w:t xml:space="preserve">Chemieunterricht, 8. Klasse </w:t>
      </w:r>
      <w:r w:rsidR="00304415" w:rsidRPr="007F64B4">
        <w:rPr>
          <w:rFonts w:ascii="Calibri" w:hAnsi="Calibri" w:cs="Calibri"/>
          <w:i/>
          <w:iCs/>
          <w:color w:val="000000" w:themeColor="text1"/>
          <w:sz w:val="24"/>
          <w:szCs w:val="24"/>
        </w:rPr>
        <w:t xml:space="preserve">(1. Lernjahr) </w:t>
      </w:r>
      <w:r w:rsidR="00D9402B" w:rsidRPr="007F64B4">
        <w:rPr>
          <w:rFonts w:ascii="Calibri" w:hAnsi="Calibri" w:cs="Calibri"/>
          <w:i/>
          <w:iCs/>
          <w:color w:val="000000" w:themeColor="text1"/>
          <w:sz w:val="24"/>
          <w:szCs w:val="24"/>
        </w:rPr>
        <w:t>an einem Gymnasium</w:t>
      </w:r>
    </w:p>
    <w:p w14:paraId="05CA6274" w14:textId="0D8A6AF5" w:rsidR="00D9402B" w:rsidRPr="007F64B4" w:rsidRDefault="00D9402B" w:rsidP="007F64B4">
      <w:pPr>
        <w:pStyle w:val="Listenabsatz"/>
        <w:spacing w:after="0"/>
        <w:ind w:left="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Der Lehrer fährt auf einem Materialwagen Mörser mit Pistillen, Filtermaterial, Seesand und Rotkohl herein. Die </w:t>
      </w:r>
      <w:r w:rsidR="00304415" w:rsidRPr="007F64B4">
        <w:rPr>
          <w:rFonts w:ascii="Calibri" w:hAnsi="Calibri" w:cs="Calibri"/>
          <w:i/>
          <w:iCs/>
          <w:color w:val="000000" w:themeColor="text1"/>
          <w:sz w:val="24"/>
          <w:szCs w:val="24"/>
        </w:rPr>
        <w:t>Lernenden</w:t>
      </w:r>
      <w:r w:rsidR="005256E2" w:rsidRPr="007F64B4">
        <w:rPr>
          <w:rFonts w:ascii="Calibri" w:hAnsi="Calibri" w:cs="Calibri"/>
          <w:i/>
          <w:iCs/>
          <w:color w:val="000000" w:themeColor="text1"/>
          <w:sz w:val="24"/>
          <w:szCs w:val="24"/>
        </w:rPr>
        <w:t xml:space="preserve"> </w:t>
      </w:r>
      <w:r w:rsidRPr="007F64B4">
        <w:rPr>
          <w:rFonts w:ascii="Calibri" w:hAnsi="Calibri" w:cs="Calibri"/>
          <w:i/>
          <w:iCs/>
          <w:color w:val="000000" w:themeColor="text1"/>
          <w:sz w:val="24"/>
          <w:szCs w:val="24"/>
        </w:rPr>
        <w:t xml:space="preserve">sind angehalten den Rotkohl mit Seesand und entionisiertem </w:t>
      </w:r>
      <w:r w:rsidR="000631BE" w:rsidRPr="007F64B4">
        <w:rPr>
          <w:rFonts w:ascii="Calibri" w:hAnsi="Calibri" w:cs="Calibri"/>
          <w:i/>
          <w:iCs/>
          <w:color w:val="000000" w:themeColor="text1"/>
          <w:sz w:val="24"/>
          <w:szCs w:val="24"/>
        </w:rPr>
        <w:t xml:space="preserve">Wasser </w:t>
      </w:r>
      <w:r w:rsidRPr="007F64B4">
        <w:rPr>
          <w:rFonts w:ascii="Calibri" w:hAnsi="Calibri" w:cs="Calibri"/>
          <w:i/>
          <w:iCs/>
          <w:color w:val="000000" w:themeColor="text1"/>
          <w:sz w:val="24"/>
          <w:szCs w:val="24"/>
        </w:rPr>
        <w:t xml:space="preserve">zu zerreiben und die entstehende </w:t>
      </w:r>
      <w:r w:rsidR="004372BA"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t>Matsche</w:t>
      </w:r>
      <w:r w:rsidR="004372BA"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t xml:space="preserve"> zu filtrieren. Das klare</w:t>
      </w:r>
      <w:r w:rsidR="003D3361" w:rsidRPr="007F64B4">
        <w:rPr>
          <w:rFonts w:ascii="Calibri" w:hAnsi="Calibri" w:cs="Calibri"/>
          <w:i/>
          <w:iCs/>
          <w:color w:val="000000" w:themeColor="text1"/>
          <w:sz w:val="24"/>
          <w:szCs w:val="24"/>
        </w:rPr>
        <w:t>, farbige</w:t>
      </w:r>
      <w:r w:rsidRPr="007F64B4">
        <w:rPr>
          <w:rFonts w:ascii="Calibri" w:hAnsi="Calibri" w:cs="Calibri"/>
          <w:i/>
          <w:iCs/>
          <w:color w:val="000000" w:themeColor="text1"/>
          <w:sz w:val="24"/>
          <w:szCs w:val="24"/>
        </w:rPr>
        <w:t xml:space="preserve"> Filtrat wird auf mehrere Reagenzgläser aufgeteilt und mit verschiedenen Lösungen aus dem Haushalt versetzt (</w:t>
      </w:r>
      <w:r w:rsidR="004372BA" w:rsidRPr="007F64B4">
        <w:rPr>
          <w:rFonts w:ascii="Calibri" w:hAnsi="Calibri" w:cs="Calibri"/>
          <w:i/>
          <w:iCs/>
          <w:color w:val="000000" w:themeColor="text1"/>
          <w:sz w:val="24"/>
          <w:szCs w:val="24"/>
        </w:rPr>
        <w:t xml:space="preserve">z. B. </w:t>
      </w:r>
      <w:r w:rsidRPr="007F64B4">
        <w:rPr>
          <w:rFonts w:ascii="Calibri" w:hAnsi="Calibri" w:cs="Calibri"/>
          <w:i/>
          <w:iCs/>
          <w:color w:val="000000" w:themeColor="text1"/>
          <w:sz w:val="24"/>
          <w:szCs w:val="24"/>
        </w:rPr>
        <w:t xml:space="preserve">Zitronensaft, Essig, </w:t>
      </w:r>
      <w:proofErr w:type="spellStart"/>
      <w:r w:rsidRPr="007F64B4">
        <w:rPr>
          <w:rFonts w:ascii="Calibri" w:hAnsi="Calibri" w:cs="Calibri"/>
          <w:i/>
          <w:iCs/>
          <w:color w:val="000000" w:themeColor="text1"/>
          <w:sz w:val="24"/>
          <w:szCs w:val="24"/>
        </w:rPr>
        <w:t>Kernseifelösung</w:t>
      </w:r>
      <w:proofErr w:type="spellEnd"/>
      <w:r w:rsidRPr="007F64B4">
        <w:rPr>
          <w:rFonts w:ascii="Calibri" w:hAnsi="Calibri" w:cs="Calibri"/>
          <w:i/>
          <w:iCs/>
          <w:color w:val="000000" w:themeColor="text1"/>
          <w:sz w:val="24"/>
          <w:szCs w:val="24"/>
        </w:rPr>
        <w:t xml:space="preserve">). Ein </w:t>
      </w:r>
      <w:r w:rsidR="003D3361" w:rsidRPr="007F64B4">
        <w:rPr>
          <w:rFonts w:ascii="Calibri" w:hAnsi="Calibri" w:cs="Calibri"/>
          <w:i/>
          <w:iCs/>
          <w:color w:val="000000" w:themeColor="text1"/>
          <w:sz w:val="24"/>
          <w:szCs w:val="24"/>
        </w:rPr>
        <w:t>konkre</w:t>
      </w:r>
      <w:r w:rsidRPr="007F64B4">
        <w:rPr>
          <w:rFonts w:ascii="Calibri" w:hAnsi="Calibri" w:cs="Calibri"/>
          <w:i/>
          <w:iCs/>
          <w:color w:val="000000" w:themeColor="text1"/>
          <w:sz w:val="24"/>
          <w:szCs w:val="24"/>
        </w:rPr>
        <w:t>ter Beobachtungs- oder Ordnungsauftrag besteht nicht (oder ist nach über 30 Jahren nicht mehr erinnerbar).</w:t>
      </w:r>
    </w:p>
    <w:p w14:paraId="402FB3D0" w14:textId="77777777" w:rsidR="00D9402B" w:rsidRPr="007F64B4" w:rsidRDefault="00D9402B" w:rsidP="007F64B4">
      <w:pPr>
        <w:pStyle w:val="Listenabsatz"/>
        <w:spacing w:after="0"/>
        <w:ind w:left="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Interpretation (zentrale Argumente sind </w:t>
      </w:r>
      <w:r w:rsidRPr="007F64B4">
        <w:rPr>
          <w:rFonts w:ascii="Calibri" w:hAnsi="Calibri" w:cs="Calibri"/>
          <w:b/>
          <w:i/>
          <w:iCs/>
          <w:color w:val="000000" w:themeColor="text1"/>
          <w:sz w:val="24"/>
          <w:szCs w:val="24"/>
        </w:rPr>
        <w:t>fett gesetzt</w:t>
      </w:r>
      <w:r w:rsidRPr="007F64B4">
        <w:rPr>
          <w:rFonts w:ascii="Calibri" w:hAnsi="Calibri" w:cs="Calibri"/>
          <w:i/>
          <w:iCs/>
          <w:color w:val="000000" w:themeColor="text1"/>
          <w:sz w:val="24"/>
          <w:szCs w:val="24"/>
        </w:rPr>
        <w:t>):</w:t>
      </w:r>
    </w:p>
    <w:p w14:paraId="01120AD5" w14:textId="27B8E9CB" w:rsidR="00D9402B" w:rsidRPr="007F64B4" w:rsidRDefault="00D9402B" w:rsidP="007F64B4">
      <w:pPr>
        <w:pStyle w:val="Listenabsatz"/>
        <w:spacing w:after="0"/>
        <w:ind w:left="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Es handelt sich um ein sehr eng geführtes </w:t>
      </w:r>
      <w:r w:rsidR="00B7708D" w:rsidRPr="007F64B4">
        <w:rPr>
          <w:rFonts w:ascii="Calibri" w:hAnsi="Calibri" w:cs="Calibri"/>
          <w:i/>
          <w:iCs/>
          <w:color w:val="000000" w:themeColor="text1"/>
          <w:sz w:val="24"/>
          <w:szCs w:val="24"/>
        </w:rPr>
        <w:t xml:space="preserve">praktisches </w:t>
      </w:r>
      <w:r w:rsidRPr="007F64B4">
        <w:rPr>
          <w:rFonts w:ascii="Calibri" w:hAnsi="Calibri" w:cs="Calibri"/>
          <w:i/>
          <w:iCs/>
          <w:color w:val="000000" w:themeColor="text1"/>
          <w:sz w:val="24"/>
          <w:szCs w:val="24"/>
        </w:rPr>
        <w:t xml:space="preserve">Handeln, das </w:t>
      </w:r>
      <w:r w:rsidRPr="007F64B4">
        <w:rPr>
          <w:rFonts w:ascii="Calibri" w:hAnsi="Calibri" w:cs="Calibri"/>
          <w:b/>
          <w:i/>
          <w:iCs/>
          <w:color w:val="000000" w:themeColor="text1"/>
          <w:sz w:val="24"/>
          <w:szCs w:val="24"/>
        </w:rPr>
        <w:t>nicht fragenorientiert</w:t>
      </w:r>
      <w:r w:rsidRPr="007F64B4">
        <w:rPr>
          <w:rFonts w:ascii="Calibri" w:hAnsi="Calibri" w:cs="Calibri"/>
          <w:i/>
          <w:iCs/>
          <w:color w:val="000000" w:themeColor="text1"/>
          <w:sz w:val="24"/>
          <w:szCs w:val="24"/>
        </w:rPr>
        <w:t xml:space="preserve"> ist. </w:t>
      </w:r>
      <w:r w:rsidR="003D5393" w:rsidRPr="007F64B4">
        <w:rPr>
          <w:rFonts w:ascii="Calibri" w:hAnsi="Calibri" w:cs="Calibri"/>
          <w:i/>
          <w:iCs/>
          <w:color w:val="000000" w:themeColor="text1"/>
          <w:sz w:val="24"/>
          <w:szCs w:val="24"/>
        </w:rPr>
        <w:t xml:space="preserve">Lernende </w:t>
      </w:r>
      <w:r w:rsidRPr="007F64B4">
        <w:rPr>
          <w:rFonts w:ascii="Calibri" w:hAnsi="Calibri" w:cs="Calibri"/>
          <w:i/>
          <w:iCs/>
          <w:color w:val="000000" w:themeColor="text1"/>
          <w:sz w:val="24"/>
          <w:szCs w:val="24"/>
        </w:rPr>
        <w:t xml:space="preserve">machen etwas, ohne sich </w:t>
      </w:r>
      <w:r w:rsidR="003D5393" w:rsidRPr="007F64B4">
        <w:rPr>
          <w:rFonts w:ascii="Calibri" w:hAnsi="Calibri" w:cs="Calibri"/>
          <w:i/>
          <w:iCs/>
          <w:color w:val="000000" w:themeColor="text1"/>
          <w:sz w:val="24"/>
          <w:szCs w:val="24"/>
        </w:rPr>
        <w:t>ein</w:t>
      </w:r>
      <w:r w:rsidRPr="007F64B4">
        <w:rPr>
          <w:rFonts w:ascii="Calibri" w:hAnsi="Calibri" w:cs="Calibri"/>
          <w:i/>
          <w:iCs/>
          <w:color w:val="000000" w:themeColor="text1"/>
          <w:sz w:val="24"/>
          <w:szCs w:val="24"/>
        </w:rPr>
        <w:t>es Z</w:t>
      </w:r>
      <w:r w:rsidR="003D5393" w:rsidRPr="007F64B4">
        <w:rPr>
          <w:rFonts w:ascii="Calibri" w:hAnsi="Calibri" w:cs="Calibri"/>
          <w:i/>
          <w:iCs/>
          <w:color w:val="000000" w:themeColor="text1"/>
          <w:sz w:val="24"/>
          <w:szCs w:val="24"/>
        </w:rPr>
        <w:t xml:space="preserve">wecks </w:t>
      </w:r>
      <w:r w:rsidRPr="007F64B4">
        <w:rPr>
          <w:rFonts w:ascii="Calibri" w:hAnsi="Calibri" w:cs="Calibri"/>
          <w:i/>
          <w:iCs/>
          <w:color w:val="000000" w:themeColor="text1"/>
          <w:sz w:val="24"/>
          <w:szCs w:val="24"/>
        </w:rPr>
        <w:t xml:space="preserve">bewusst zu sein. Das Versetzen des selbstgewonnenen Rotkohlauszugs mit Haushaltschemikalien produziert ein reproduzierbares Resultat. </w:t>
      </w:r>
      <w:r w:rsidR="003D5393" w:rsidRPr="007F64B4">
        <w:rPr>
          <w:rFonts w:ascii="Calibri" w:hAnsi="Calibri" w:cs="Calibri"/>
          <w:i/>
          <w:iCs/>
          <w:color w:val="000000" w:themeColor="text1"/>
          <w:sz w:val="24"/>
          <w:szCs w:val="24"/>
        </w:rPr>
        <w:t>D</w:t>
      </w:r>
      <w:r w:rsidRPr="007F64B4">
        <w:rPr>
          <w:rFonts w:ascii="Calibri" w:hAnsi="Calibri" w:cs="Calibri"/>
          <w:i/>
          <w:iCs/>
          <w:color w:val="000000" w:themeColor="text1"/>
          <w:sz w:val="24"/>
          <w:szCs w:val="24"/>
        </w:rPr>
        <w:t xml:space="preserve">as Phänomen </w:t>
      </w:r>
      <w:r w:rsidR="003D5393" w:rsidRPr="007F64B4">
        <w:rPr>
          <w:rFonts w:ascii="Calibri" w:hAnsi="Calibri" w:cs="Calibri"/>
          <w:i/>
          <w:iCs/>
          <w:color w:val="000000" w:themeColor="text1"/>
          <w:sz w:val="24"/>
          <w:szCs w:val="24"/>
        </w:rPr>
        <w:t xml:space="preserve">wird jedoch </w:t>
      </w:r>
      <w:r w:rsidRPr="007F64B4">
        <w:rPr>
          <w:rFonts w:ascii="Calibri" w:hAnsi="Calibri" w:cs="Calibri"/>
          <w:i/>
          <w:iCs/>
          <w:color w:val="000000" w:themeColor="text1"/>
          <w:sz w:val="24"/>
          <w:szCs w:val="24"/>
        </w:rPr>
        <w:t xml:space="preserve">nicht explizit auf chemische Theorien bezogen – </w:t>
      </w:r>
      <w:r w:rsidR="00553538" w:rsidRPr="007F64B4">
        <w:rPr>
          <w:rFonts w:ascii="Calibri" w:hAnsi="Calibri" w:cs="Calibri"/>
          <w:i/>
          <w:iCs/>
          <w:color w:val="000000" w:themeColor="text1"/>
          <w:sz w:val="24"/>
          <w:szCs w:val="24"/>
        </w:rPr>
        <w:t>die Übung</w:t>
      </w:r>
      <w:r w:rsidRPr="007F64B4">
        <w:rPr>
          <w:rFonts w:ascii="Calibri" w:hAnsi="Calibri" w:cs="Calibri"/>
          <w:i/>
          <w:iCs/>
          <w:color w:val="000000" w:themeColor="text1"/>
          <w:sz w:val="24"/>
          <w:szCs w:val="24"/>
        </w:rPr>
        <w:t xml:space="preserve"> </w:t>
      </w:r>
      <w:r w:rsidR="00553538" w:rsidRPr="007F64B4">
        <w:rPr>
          <w:rFonts w:ascii="Calibri" w:hAnsi="Calibri" w:cs="Calibri"/>
          <w:i/>
          <w:iCs/>
          <w:color w:val="000000" w:themeColor="text1"/>
          <w:sz w:val="24"/>
          <w:szCs w:val="24"/>
        </w:rPr>
        <w:t xml:space="preserve">hat </w:t>
      </w:r>
      <w:r w:rsidRPr="007F64B4">
        <w:rPr>
          <w:rFonts w:ascii="Calibri" w:hAnsi="Calibri" w:cs="Calibri"/>
          <w:i/>
          <w:iCs/>
          <w:color w:val="000000" w:themeColor="text1"/>
          <w:sz w:val="24"/>
          <w:szCs w:val="24"/>
        </w:rPr>
        <w:t xml:space="preserve">damit </w:t>
      </w:r>
      <w:r w:rsidR="00553538" w:rsidRPr="007F64B4">
        <w:rPr>
          <w:rFonts w:ascii="Calibri" w:hAnsi="Calibri" w:cs="Calibri"/>
          <w:i/>
          <w:iCs/>
          <w:color w:val="000000" w:themeColor="text1"/>
          <w:sz w:val="24"/>
          <w:szCs w:val="24"/>
        </w:rPr>
        <w:t xml:space="preserve">primär den Charakter </w:t>
      </w:r>
      <w:r w:rsidRPr="007F64B4">
        <w:rPr>
          <w:rFonts w:ascii="Calibri" w:hAnsi="Calibri" w:cs="Calibri"/>
          <w:i/>
          <w:iCs/>
          <w:color w:val="000000" w:themeColor="text1"/>
          <w:sz w:val="24"/>
          <w:szCs w:val="24"/>
        </w:rPr>
        <w:t>eine</w:t>
      </w:r>
      <w:r w:rsidR="00553538" w:rsidRPr="007F64B4">
        <w:rPr>
          <w:rFonts w:ascii="Calibri" w:hAnsi="Calibri" w:cs="Calibri"/>
          <w:i/>
          <w:iCs/>
          <w:color w:val="000000" w:themeColor="text1"/>
          <w:sz w:val="24"/>
          <w:szCs w:val="24"/>
        </w:rPr>
        <w:t>r</w:t>
      </w:r>
      <w:r w:rsidRPr="007F64B4">
        <w:rPr>
          <w:rFonts w:ascii="Calibri" w:hAnsi="Calibri" w:cs="Calibri"/>
          <w:i/>
          <w:iCs/>
          <w:color w:val="000000" w:themeColor="text1"/>
          <w:sz w:val="24"/>
          <w:szCs w:val="24"/>
        </w:rPr>
        <w:t xml:space="preserve"> </w:t>
      </w:r>
      <w:r w:rsidRPr="007F64B4">
        <w:rPr>
          <w:rFonts w:ascii="Calibri" w:hAnsi="Calibri" w:cs="Calibri"/>
          <w:b/>
          <w:i/>
          <w:iCs/>
          <w:color w:val="000000" w:themeColor="text1"/>
          <w:sz w:val="24"/>
          <w:szCs w:val="24"/>
        </w:rPr>
        <w:t>Illustration</w:t>
      </w:r>
      <w:r w:rsidRPr="007F64B4">
        <w:rPr>
          <w:rFonts w:ascii="Calibri" w:hAnsi="Calibri" w:cs="Calibri"/>
          <w:i/>
          <w:iCs/>
          <w:color w:val="000000" w:themeColor="text1"/>
          <w:sz w:val="24"/>
          <w:szCs w:val="24"/>
        </w:rPr>
        <w:t>.</w:t>
      </w:r>
    </w:p>
    <w:p w14:paraId="3EDB97D9" w14:textId="79D7D55B" w:rsidR="00976827" w:rsidRPr="007F64B4" w:rsidRDefault="00553538" w:rsidP="007F64B4">
      <w:pPr>
        <w:pStyle w:val="Listenabsatz"/>
        <w:spacing w:after="0"/>
        <w:ind w:left="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Um ein</w:t>
      </w:r>
      <w:r w:rsidR="00D9402B" w:rsidRPr="007F64B4">
        <w:rPr>
          <w:rFonts w:ascii="Calibri" w:hAnsi="Calibri" w:cs="Calibri"/>
          <w:i/>
          <w:iCs/>
          <w:color w:val="000000" w:themeColor="text1"/>
          <w:sz w:val="24"/>
          <w:szCs w:val="24"/>
        </w:rPr>
        <w:t xml:space="preserve"> Experiment im engeren Sinne kann es </w:t>
      </w:r>
      <w:r w:rsidRPr="007F64B4">
        <w:rPr>
          <w:rFonts w:ascii="Calibri" w:hAnsi="Calibri" w:cs="Calibri"/>
          <w:i/>
          <w:iCs/>
          <w:color w:val="000000" w:themeColor="text1"/>
          <w:sz w:val="24"/>
          <w:szCs w:val="24"/>
        </w:rPr>
        <w:t xml:space="preserve">sich </w:t>
      </w:r>
      <w:r w:rsidR="00D9402B" w:rsidRPr="007F64B4">
        <w:rPr>
          <w:rFonts w:ascii="Calibri" w:hAnsi="Calibri" w:cs="Calibri"/>
          <w:i/>
          <w:iCs/>
          <w:color w:val="000000" w:themeColor="text1"/>
          <w:sz w:val="24"/>
          <w:szCs w:val="24"/>
        </w:rPr>
        <w:t xml:space="preserve">nicht </w:t>
      </w:r>
      <w:r w:rsidRPr="007F64B4">
        <w:rPr>
          <w:rFonts w:ascii="Calibri" w:hAnsi="Calibri" w:cs="Calibri"/>
          <w:i/>
          <w:iCs/>
          <w:color w:val="000000" w:themeColor="text1"/>
          <w:sz w:val="24"/>
          <w:szCs w:val="24"/>
        </w:rPr>
        <w:t>handeln</w:t>
      </w:r>
      <w:r w:rsidR="00D9402B" w:rsidRPr="007F64B4">
        <w:rPr>
          <w:rFonts w:ascii="Calibri" w:hAnsi="Calibri" w:cs="Calibri"/>
          <w:i/>
          <w:iCs/>
          <w:color w:val="000000" w:themeColor="text1"/>
          <w:sz w:val="24"/>
          <w:szCs w:val="24"/>
        </w:rPr>
        <w:t xml:space="preserve">. Denn es kommt zu keiner absichtsvollen Intervention, um einen </w:t>
      </w:r>
      <w:r w:rsidR="00D9402B" w:rsidRPr="007F64B4">
        <w:rPr>
          <w:rFonts w:ascii="Calibri" w:hAnsi="Calibri" w:cs="Calibri"/>
          <w:b/>
          <w:i/>
          <w:iCs/>
          <w:color w:val="000000" w:themeColor="text1"/>
          <w:sz w:val="24"/>
          <w:szCs w:val="24"/>
        </w:rPr>
        <w:t>angenommenen Zusammenhang zu prüfen</w:t>
      </w:r>
      <w:r w:rsidR="00D9402B" w:rsidRPr="007F64B4">
        <w:rPr>
          <w:rFonts w:ascii="Calibri" w:hAnsi="Calibri" w:cs="Calibri"/>
          <w:i/>
          <w:iCs/>
          <w:color w:val="000000" w:themeColor="text1"/>
          <w:sz w:val="24"/>
          <w:szCs w:val="24"/>
        </w:rPr>
        <w:t>. Im Prinzip ließe sich die vorliegende Übung</w:t>
      </w:r>
      <w:r w:rsidR="00267027" w:rsidRPr="007F64B4">
        <w:rPr>
          <w:rFonts w:ascii="Calibri" w:hAnsi="Calibri" w:cs="Calibri"/>
          <w:i/>
          <w:iCs/>
          <w:color w:val="000000" w:themeColor="text1"/>
          <w:sz w:val="24"/>
          <w:szCs w:val="24"/>
        </w:rPr>
        <w:t xml:space="preserve"> auch</w:t>
      </w:r>
      <w:r w:rsidR="00DE4B04" w:rsidRPr="007F64B4">
        <w:rPr>
          <w:rFonts w:ascii="Calibri" w:hAnsi="Calibri" w:cs="Calibri"/>
          <w:i/>
          <w:iCs/>
          <w:color w:val="000000" w:themeColor="text1"/>
          <w:sz w:val="24"/>
          <w:szCs w:val="24"/>
        </w:rPr>
        <w:t xml:space="preserve"> </w:t>
      </w:r>
      <w:r w:rsidR="00D9402B" w:rsidRPr="007F64B4">
        <w:rPr>
          <w:rFonts w:ascii="Calibri" w:hAnsi="Calibri" w:cs="Calibri"/>
          <w:i/>
          <w:iCs/>
          <w:color w:val="000000" w:themeColor="text1"/>
          <w:sz w:val="24"/>
          <w:szCs w:val="24"/>
        </w:rPr>
        <w:t xml:space="preserve">in eine Exploration überführen, indem </w:t>
      </w:r>
      <w:r w:rsidR="00DE4B04" w:rsidRPr="007F64B4">
        <w:rPr>
          <w:rFonts w:ascii="Calibri" w:hAnsi="Calibri" w:cs="Calibri"/>
          <w:i/>
          <w:iCs/>
          <w:color w:val="000000" w:themeColor="text1"/>
          <w:sz w:val="24"/>
          <w:szCs w:val="24"/>
        </w:rPr>
        <w:t xml:space="preserve">Lernende </w:t>
      </w:r>
      <w:r w:rsidR="00D9402B" w:rsidRPr="007F64B4">
        <w:rPr>
          <w:rFonts w:ascii="Calibri" w:hAnsi="Calibri" w:cs="Calibri"/>
          <w:i/>
          <w:iCs/>
          <w:color w:val="000000" w:themeColor="text1"/>
          <w:sz w:val="24"/>
          <w:szCs w:val="24"/>
        </w:rPr>
        <w:t xml:space="preserve">aufgefordert würden, einen Zusammenhang zwischen </w:t>
      </w:r>
      <w:r w:rsidR="00DE4B04" w:rsidRPr="007F64B4">
        <w:rPr>
          <w:rFonts w:ascii="Calibri" w:hAnsi="Calibri" w:cs="Calibri"/>
          <w:i/>
          <w:iCs/>
          <w:color w:val="000000" w:themeColor="text1"/>
          <w:sz w:val="24"/>
          <w:szCs w:val="24"/>
        </w:rPr>
        <w:t xml:space="preserve">der </w:t>
      </w:r>
      <w:r w:rsidR="00D9402B" w:rsidRPr="007F64B4">
        <w:rPr>
          <w:rFonts w:ascii="Calibri" w:hAnsi="Calibri" w:cs="Calibri"/>
          <w:i/>
          <w:iCs/>
          <w:color w:val="000000" w:themeColor="text1"/>
          <w:sz w:val="24"/>
          <w:szCs w:val="24"/>
        </w:rPr>
        <w:t xml:space="preserve">Farbe des Rotkohlsafts und </w:t>
      </w:r>
      <w:r w:rsidR="00DE4B04" w:rsidRPr="007F64B4">
        <w:rPr>
          <w:rFonts w:ascii="Calibri" w:hAnsi="Calibri" w:cs="Calibri"/>
          <w:i/>
          <w:iCs/>
          <w:color w:val="000000" w:themeColor="text1"/>
          <w:sz w:val="24"/>
          <w:szCs w:val="24"/>
        </w:rPr>
        <w:t>Eigenschaften der</w:t>
      </w:r>
      <w:r w:rsidR="00D9402B" w:rsidRPr="007F64B4">
        <w:rPr>
          <w:rFonts w:ascii="Calibri" w:hAnsi="Calibri" w:cs="Calibri"/>
          <w:i/>
          <w:iCs/>
          <w:color w:val="000000" w:themeColor="text1"/>
          <w:sz w:val="24"/>
          <w:szCs w:val="24"/>
        </w:rPr>
        <w:t xml:space="preserve"> Haushaltschemikalie</w:t>
      </w:r>
      <w:r w:rsidR="00DE4B04" w:rsidRPr="007F64B4">
        <w:rPr>
          <w:rFonts w:ascii="Calibri" w:hAnsi="Calibri" w:cs="Calibri"/>
          <w:i/>
          <w:iCs/>
          <w:color w:val="000000" w:themeColor="text1"/>
          <w:sz w:val="24"/>
          <w:szCs w:val="24"/>
        </w:rPr>
        <w:t>n</w:t>
      </w:r>
      <w:r w:rsidR="00D9402B" w:rsidRPr="007F64B4">
        <w:rPr>
          <w:rFonts w:ascii="Calibri" w:hAnsi="Calibri" w:cs="Calibri"/>
          <w:i/>
          <w:iCs/>
          <w:color w:val="000000" w:themeColor="text1"/>
          <w:sz w:val="24"/>
          <w:szCs w:val="24"/>
        </w:rPr>
        <w:t xml:space="preserve"> herzuleiten. Wenigstens den Zusammenhang rot-sauer können sie herstellen – mit diesem Wissen ließe sich dann in der Folge eine fragengeleitete Übung anschließen, die entweder die Identifikation („Ist </w:t>
      </w:r>
      <w:proofErr w:type="spellStart"/>
      <w:r w:rsidR="00D9402B" w:rsidRPr="007F64B4">
        <w:rPr>
          <w:rFonts w:ascii="Calibri" w:hAnsi="Calibri" w:cs="Calibri"/>
          <w:i/>
          <w:iCs/>
          <w:color w:val="000000" w:themeColor="text1"/>
          <w:sz w:val="24"/>
          <w:szCs w:val="24"/>
        </w:rPr>
        <w:t>xy</w:t>
      </w:r>
      <w:proofErr w:type="spellEnd"/>
      <w:r w:rsidR="00D9402B" w:rsidRPr="007F64B4">
        <w:rPr>
          <w:rFonts w:ascii="Calibri" w:hAnsi="Calibri" w:cs="Calibri"/>
          <w:i/>
          <w:iCs/>
          <w:color w:val="000000" w:themeColor="text1"/>
          <w:sz w:val="24"/>
          <w:szCs w:val="24"/>
        </w:rPr>
        <w:t xml:space="preserve"> eine Säure?“) </w:t>
      </w:r>
      <w:r w:rsidR="00156ECF" w:rsidRPr="007F64B4">
        <w:rPr>
          <w:rFonts w:ascii="Calibri" w:hAnsi="Calibri" w:cs="Calibri"/>
          <w:i/>
          <w:iCs/>
          <w:color w:val="000000" w:themeColor="text1"/>
          <w:sz w:val="24"/>
          <w:szCs w:val="24"/>
        </w:rPr>
        <w:t xml:space="preserve">zum Thema hat </w:t>
      </w:r>
      <w:r w:rsidR="00D9402B" w:rsidRPr="007F64B4">
        <w:rPr>
          <w:rFonts w:ascii="Calibri" w:hAnsi="Calibri" w:cs="Calibri"/>
          <w:i/>
          <w:iCs/>
          <w:color w:val="000000" w:themeColor="text1"/>
          <w:sz w:val="24"/>
          <w:szCs w:val="24"/>
        </w:rPr>
        <w:t xml:space="preserve">oder </w:t>
      </w:r>
      <w:r w:rsidR="0052335E" w:rsidRPr="007F64B4">
        <w:rPr>
          <w:rFonts w:ascii="Calibri" w:hAnsi="Calibri" w:cs="Calibri"/>
          <w:i/>
          <w:iCs/>
          <w:color w:val="000000" w:themeColor="text1"/>
          <w:sz w:val="24"/>
          <w:szCs w:val="24"/>
        </w:rPr>
        <w:t xml:space="preserve">die </w:t>
      </w:r>
      <w:r w:rsidR="00D9402B" w:rsidRPr="007F64B4">
        <w:rPr>
          <w:rFonts w:ascii="Calibri" w:hAnsi="Calibri" w:cs="Calibri"/>
          <w:i/>
          <w:iCs/>
          <w:color w:val="000000" w:themeColor="text1"/>
          <w:sz w:val="24"/>
          <w:szCs w:val="24"/>
        </w:rPr>
        <w:t xml:space="preserve">Bestätigung einer Säureaktivität („Ich glaube, dass </w:t>
      </w:r>
      <w:proofErr w:type="spellStart"/>
      <w:r w:rsidR="00D9402B" w:rsidRPr="007F64B4">
        <w:rPr>
          <w:rFonts w:ascii="Calibri" w:hAnsi="Calibri" w:cs="Calibri"/>
          <w:i/>
          <w:iCs/>
          <w:color w:val="000000" w:themeColor="text1"/>
          <w:sz w:val="24"/>
          <w:szCs w:val="24"/>
        </w:rPr>
        <w:t>xy</w:t>
      </w:r>
      <w:proofErr w:type="spellEnd"/>
      <w:r w:rsidR="00D9402B" w:rsidRPr="007F64B4">
        <w:rPr>
          <w:rFonts w:ascii="Calibri" w:hAnsi="Calibri" w:cs="Calibri"/>
          <w:i/>
          <w:iCs/>
          <w:color w:val="000000" w:themeColor="text1"/>
          <w:sz w:val="24"/>
          <w:szCs w:val="24"/>
        </w:rPr>
        <w:t xml:space="preserve"> eine Säure ist.“). Als Experiment ist die Übung nicht (ohne Weiteres) zu gestalten, da die </w:t>
      </w:r>
      <w:r w:rsidR="00D9402B" w:rsidRPr="007F64B4">
        <w:rPr>
          <w:rFonts w:ascii="Calibri" w:hAnsi="Calibri" w:cs="Calibri"/>
          <w:b/>
          <w:i/>
          <w:iCs/>
          <w:color w:val="000000" w:themeColor="text1"/>
          <w:sz w:val="24"/>
          <w:szCs w:val="24"/>
        </w:rPr>
        <w:t>Ergebnisse nicht in einem „je-desto-Satz“</w:t>
      </w:r>
      <w:r w:rsidR="00D9402B" w:rsidRPr="007F64B4">
        <w:rPr>
          <w:rFonts w:ascii="Calibri" w:hAnsi="Calibri" w:cs="Calibri"/>
          <w:i/>
          <w:iCs/>
          <w:color w:val="000000" w:themeColor="text1"/>
          <w:sz w:val="24"/>
          <w:szCs w:val="24"/>
        </w:rPr>
        <w:t xml:space="preserve"> zu sichern sind. Wenngleich dies nur als Daumenregel zu verstehen ist, erlaubt es eine gute erste Abschätzung</w:t>
      </w:r>
      <w:r w:rsidR="00156ECF" w:rsidRPr="007F64B4">
        <w:rPr>
          <w:rFonts w:ascii="Calibri" w:hAnsi="Calibri" w:cs="Calibri"/>
          <w:i/>
          <w:iCs/>
          <w:color w:val="000000" w:themeColor="text1"/>
          <w:sz w:val="24"/>
          <w:szCs w:val="24"/>
        </w:rPr>
        <w:t>, ob eine praktische Tätigkeit ein Experiment ist</w:t>
      </w:r>
      <w:r w:rsidR="00D9402B" w:rsidRPr="007F64B4">
        <w:rPr>
          <w:rFonts w:ascii="Calibri" w:hAnsi="Calibri" w:cs="Calibri"/>
          <w:i/>
          <w:iCs/>
          <w:color w:val="000000" w:themeColor="text1"/>
          <w:sz w:val="24"/>
          <w:szCs w:val="24"/>
        </w:rPr>
        <w:t>: In diesem Fall ist die Aussage „Je rot desto sauer“ in doppelter</w:t>
      </w:r>
      <w:r w:rsidR="00957457" w:rsidRPr="007F64B4">
        <w:rPr>
          <w:rFonts w:ascii="Calibri" w:hAnsi="Calibri" w:cs="Calibri"/>
          <w:i/>
          <w:iCs/>
          <w:color w:val="000000" w:themeColor="text1"/>
          <w:sz w:val="24"/>
          <w:szCs w:val="24"/>
        </w:rPr>
        <w:t xml:space="preserve">, nicht nur in sprachlicher </w:t>
      </w:r>
      <w:r w:rsidR="00D9402B" w:rsidRPr="007F64B4">
        <w:rPr>
          <w:rFonts w:ascii="Calibri" w:hAnsi="Calibri" w:cs="Calibri"/>
          <w:i/>
          <w:iCs/>
          <w:color w:val="000000" w:themeColor="text1"/>
          <w:sz w:val="24"/>
          <w:szCs w:val="24"/>
        </w:rPr>
        <w:t xml:space="preserve">Hinsicht unsinnig, da es </w:t>
      </w:r>
      <w:r w:rsidR="000B5712" w:rsidRPr="007F64B4">
        <w:rPr>
          <w:rFonts w:ascii="Calibri" w:hAnsi="Calibri" w:cs="Calibri"/>
          <w:i/>
          <w:iCs/>
          <w:color w:val="000000" w:themeColor="text1"/>
          <w:sz w:val="24"/>
          <w:szCs w:val="24"/>
        </w:rPr>
        <w:t xml:space="preserve">im vorliegenden Fall </w:t>
      </w:r>
      <w:r w:rsidR="00D9402B" w:rsidRPr="007F64B4">
        <w:rPr>
          <w:rFonts w:ascii="Calibri" w:hAnsi="Calibri" w:cs="Calibri"/>
          <w:i/>
          <w:iCs/>
          <w:color w:val="000000" w:themeColor="text1"/>
          <w:sz w:val="24"/>
          <w:szCs w:val="24"/>
        </w:rPr>
        <w:t xml:space="preserve">weder ein Maß für das </w:t>
      </w:r>
      <w:proofErr w:type="spellStart"/>
      <w:r w:rsidR="00D9402B" w:rsidRPr="007F64B4">
        <w:rPr>
          <w:rFonts w:ascii="Calibri" w:hAnsi="Calibri" w:cs="Calibri"/>
          <w:i/>
          <w:iCs/>
          <w:color w:val="000000" w:themeColor="text1"/>
          <w:sz w:val="24"/>
          <w:szCs w:val="24"/>
        </w:rPr>
        <w:t>Rotsein</w:t>
      </w:r>
      <w:proofErr w:type="spellEnd"/>
      <w:r w:rsidR="00D9402B" w:rsidRPr="007F64B4">
        <w:rPr>
          <w:rFonts w:ascii="Calibri" w:hAnsi="Calibri" w:cs="Calibri"/>
          <w:i/>
          <w:iCs/>
          <w:color w:val="000000" w:themeColor="text1"/>
          <w:sz w:val="24"/>
          <w:szCs w:val="24"/>
        </w:rPr>
        <w:t xml:space="preserve"> gibt, noch eines für das saure Verhalten. Könnte man den Grad des </w:t>
      </w:r>
      <w:proofErr w:type="spellStart"/>
      <w:r w:rsidR="00D9402B" w:rsidRPr="007F64B4">
        <w:rPr>
          <w:rFonts w:ascii="Calibri" w:hAnsi="Calibri" w:cs="Calibri"/>
          <w:i/>
          <w:iCs/>
          <w:color w:val="000000" w:themeColor="text1"/>
          <w:sz w:val="24"/>
          <w:szCs w:val="24"/>
        </w:rPr>
        <w:t>Rotseins</w:t>
      </w:r>
      <w:proofErr w:type="spellEnd"/>
      <w:r w:rsidR="00D9402B" w:rsidRPr="007F64B4">
        <w:rPr>
          <w:rFonts w:ascii="Calibri" w:hAnsi="Calibri" w:cs="Calibri"/>
          <w:i/>
          <w:iCs/>
          <w:color w:val="000000" w:themeColor="text1"/>
          <w:sz w:val="24"/>
          <w:szCs w:val="24"/>
        </w:rPr>
        <w:t xml:space="preserve"> (roter als / weniger rot als) noch visuell einschätzen, kann man die Säureaktivität nur per pH-Wert quantifizieren. Doch der ist zu diesem Zeitpunkt noch nicht eingeführt – jedenfalls nicht, wenn der Rotkohlindikator als Einstiegsphänomen gewählt wird.</w:t>
      </w:r>
    </w:p>
    <w:p w14:paraId="5FC97DD2" w14:textId="77777777" w:rsidR="00976827" w:rsidRPr="007F64B4" w:rsidRDefault="00976827" w:rsidP="007F64B4">
      <w:pPr>
        <w:spacing w:after="0"/>
        <w:jc w:val="both"/>
        <w:rPr>
          <w:rFonts w:ascii="Calibri" w:hAnsi="Calibri" w:cs="Calibri"/>
          <w:i/>
          <w:iCs/>
          <w:color w:val="000000" w:themeColor="text1"/>
          <w:sz w:val="24"/>
          <w:szCs w:val="24"/>
        </w:rPr>
      </w:pPr>
    </w:p>
    <w:p w14:paraId="593033C4" w14:textId="7E7296FB" w:rsidR="00976827" w:rsidRPr="007F64B4" w:rsidRDefault="000631BE" w:rsidP="007F64B4">
      <w:pPr>
        <w:spacing w:after="0"/>
        <w:jc w:val="both"/>
        <w:rPr>
          <w:rFonts w:ascii="Calibri" w:hAnsi="Calibri" w:cs="Calibri"/>
          <w:b/>
          <w:bCs/>
          <w:i/>
          <w:iCs/>
          <w:color w:val="000000" w:themeColor="text1"/>
          <w:sz w:val="24"/>
          <w:szCs w:val="24"/>
        </w:rPr>
      </w:pPr>
      <w:r w:rsidRPr="007F64B4">
        <w:rPr>
          <w:rFonts w:ascii="Calibri" w:hAnsi="Calibri" w:cs="Calibri"/>
          <w:b/>
          <w:bCs/>
          <w:i/>
          <w:iCs/>
          <w:color w:val="000000" w:themeColor="text1"/>
          <w:sz w:val="24"/>
          <w:szCs w:val="24"/>
        </w:rPr>
        <w:lastRenderedPageBreak/>
        <w:t xml:space="preserve">3. </w:t>
      </w:r>
      <w:r w:rsidR="00976827" w:rsidRPr="007F64B4">
        <w:rPr>
          <w:rFonts w:ascii="Calibri" w:hAnsi="Calibri" w:cs="Calibri"/>
          <w:b/>
          <w:bCs/>
          <w:i/>
          <w:iCs/>
          <w:color w:val="000000" w:themeColor="text1"/>
          <w:sz w:val="24"/>
          <w:szCs w:val="24"/>
        </w:rPr>
        <w:t>Beispiel:</w:t>
      </w:r>
    </w:p>
    <w:p w14:paraId="6BEF1F38" w14:textId="65E1598C" w:rsidR="009B0A1F" w:rsidRPr="007F64B4" w:rsidRDefault="009B0A1F" w:rsidP="007F64B4">
      <w:pPr>
        <w:spacing w:after="0"/>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Im Chemieunterricht der Sekundarstufe II wurden </w:t>
      </w:r>
      <w:r w:rsidR="00391491" w:rsidRPr="007F64B4">
        <w:rPr>
          <w:rFonts w:ascii="Calibri" w:hAnsi="Calibri" w:cs="Calibri"/>
          <w:i/>
          <w:iCs/>
          <w:color w:val="000000" w:themeColor="text1"/>
          <w:sz w:val="24"/>
          <w:szCs w:val="24"/>
        </w:rPr>
        <w:t xml:space="preserve">1994 </w:t>
      </w:r>
      <w:r w:rsidRPr="007F64B4">
        <w:rPr>
          <w:rFonts w:ascii="Calibri" w:hAnsi="Calibri" w:cs="Calibri"/>
          <w:i/>
          <w:iCs/>
          <w:color w:val="000000" w:themeColor="text1"/>
          <w:sz w:val="24"/>
          <w:szCs w:val="24"/>
        </w:rPr>
        <w:t>Nachweisreaktionen für Kat- und Anionen durchgeführt. Zunächst erfolgte dies exemplarisch an verschiedenen Salzen</w:t>
      </w:r>
      <w:r w:rsidR="000631BE" w:rsidRPr="007F64B4">
        <w:rPr>
          <w:rFonts w:ascii="Calibri" w:hAnsi="Calibri" w:cs="Calibri"/>
          <w:i/>
          <w:iCs/>
          <w:color w:val="000000" w:themeColor="text1"/>
          <w:sz w:val="24"/>
          <w:szCs w:val="24"/>
        </w:rPr>
        <w:t>:</w:t>
      </w:r>
    </w:p>
    <w:p w14:paraId="4F8DA9CB" w14:textId="4DEE054D" w:rsidR="009B0A1F" w:rsidRPr="007F64B4" w:rsidRDefault="009B0A1F" w:rsidP="007F64B4">
      <w:pPr>
        <w:spacing w:after="0"/>
        <w:ind w:left="2124" w:hanging="1416"/>
        <w:rPr>
          <w:rFonts w:ascii="Calibri" w:hAnsi="Calibri" w:cs="Calibri"/>
          <w:i/>
          <w:iCs/>
          <w:color w:val="000000" w:themeColor="text1"/>
          <w:sz w:val="24"/>
          <w:szCs w:val="24"/>
        </w:rPr>
      </w:pPr>
      <w:r w:rsidRPr="007F64B4">
        <w:rPr>
          <w:rFonts w:ascii="Calibri" w:hAnsi="Calibri" w:cs="Calibri"/>
          <w:i/>
          <w:iCs/>
          <w:color w:val="000000" w:themeColor="text1"/>
          <w:sz w:val="24"/>
          <w:szCs w:val="24"/>
        </w:rPr>
        <w:t>Kationen:</w:t>
      </w:r>
      <w:r w:rsidRPr="007F64B4">
        <w:rPr>
          <w:rFonts w:ascii="Calibri" w:hAnsi="Calibri" w:cs="Calibri"/>
          <w:i/>
          <w:iCs/>
          <w:color w:val="000000" w:themeColor="text1"/>
          <w:sz w:val="24"/>
          <w:szCs w:val="24"/>
        </w:rPr>
        <w:tab/>
        <w:t>Fe</w:t>
      </w:r>
      <w:r w:rsidRPr="007F64B4">
        <w:rPr>
          <w:rFonts w:ascii="Calibri" w:hAnsi="Calibri" w:cs="Calibri"/>
          <w:i/>
          <w:iCs/>
          <w:color w:val="000000" w:themeColor="text1"/>
          <w:sz w:val="24"/>
          <w:szCs w:val="24"/>
          <w:vertAlign w:val="superscript"/>
        </w:rPr>
        <w:t>3+</w:t>
      </w:r>
      <w:r w:rsidR="002C538C"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t xml:space="preserve"> bzw. bzw. Fe</w:t>
      </w:r>
      <w:r w:rsidRPr="007F64B4">
        <w:rPr>
          <w:rFonts w:ascii="Calibri" w:hAnsi="Calibri" w:cs="Calibri"/>
          <w:i/>
          <w:iCs/>
          <w:color w:val="000000" w:themeColor="text1"/>
          <w:sz w:val="24"/>
          <w:szCs w:val="24"/>
          <w:vertAlign w:val="superscript"/>
        </w:rPr>
        <w:t>2+</w:t>
      </w:r>
      <w:r w:rsidRPr="007F64B4">
        <w:rPr>
          <w:rFonts w:ascii="Calibri" w:hAnsi="Calibri" w:cs="Calibri"/>
          <w:i/>
          <w:iCs/>
          <w:color w:val="000000" w:themeColor="text1"/>
          <w:sz w:val="24"/>
          <w:szCs w:val="24"/>
        </w:rPr>
        <w:t>-</w:t>
      </w:r>
      <w:proofErr w:type="gramStart"/>
      <w:r w:rsidRPr="007F64B4">
        <w:rPr>
          <w:rFonts w:ascii="Calibri" w:hAnsi="Calibri" w:cs="Calibri"/>
          <w:i/>
          <w:iCs/>
          <w:color w:val="000000" w:themeColor="text1"/>
          <w:sz w:val="24"/>
          <w:szCs w:val="24"/>
        </w:rPr>
        <w:t>Salze</w:t>
      </w:r>
      <w:r w:rsidRPr="007F64B4">
        <w:rPr>
          <w:rFonts w:ascii="Calibri" w:hAnsi="Calibri" w:cs="Calibri"/>
          <w:i/>
          <w:iCs/>
          <w:color w:val="000000" w:themeColor="text1"/>
          <w:sz w:val="24"/>
          <w:szCs w:val="24"/>
          <w:vertAlign w:val="superscript"/>
        </w:rPr>
        <w:t xml:space="preserve"> </w:t>
      </w:r>
      <w:r w:rsidRPr="007F64B4">
        <w:rPr>
          <w:rFonts w:ascii="Calibri" w:hAnsi="Calibri" w:cs="Calibri"/>
          <w:i/>
          <w:iCs/>
          <w:color w:val="000000" w:themeColor="text1"/>
          <w:sz w:val="24"/>
          <w:szCs w:val="24"/>
        </w:rPr>
        <w:t xml:space="preserve"> durch</w:t>
      </w:r>
      <w:proofErr w:type="gramEnd"/>
      <w:r w:rsidRPr="007F64B4">
        <w:rPr>
          <w:rFonts w:ascii="Calibri" w:hAnsi="Calibri" w:cs="Calibri"/>
          <w:i/>
          <w:iCs/>
          <w:color w:val="000000" w:themeColor="text1"/>
          <w:sz w:val="24"/>
          <w:szCs w:val="24"/>
        </w:rPr>
        <w:t xml:space="preserve"> Bildung von Berliner Blau durch Zugabe von gelbem bzw. rotem Blutlaugensalz</w:t>
      </w:r>
      <w:r w:rsidR="001C37F9" w:rsidRPr="007F64B4">
        <w:rPr>
          <w:rFonts w:ascii="Calibri" w:hAnsi="Calibri" w:cs="Calibri"/>
          <w:i/>
          <w:iCs/>
          <w:color w:val="000000" w:themeColor="text1"/>
          <w:sz w:val="24"/>
          <w:szCs w:val="24"/>
        </w:rPr>
        <w:t xml:space="preserve"> (</w:t>
      </w:r>
      <w:r w:rsidR="005F03E7" w:rsidRPr="007F64B4">
        <w:rPr>
          <w:rFonts w:ascii="Calibri" w:hAnsi="Calibri" w:cs="Calibri"/>
          <w:i/>
          <w:iCs/>
          <w:color w:val="000000" w:themeColor="text1"/>
          <w:sz w:val="24"/>
          <w:szCs w:val="24"/>
        </w:rPr>
        <w:t>gelb: K</w:t>
      </w:r>
      <w:r w:rsidR="005F03E7" w:rsidRPr="007F64B4">
        <w:rPr>
          <w:rFonts w:ascii="Calibri" w:hAnsi="Calibri" w:cs="Calibri"/>
          <w:i/>
          <w:iCs/>
          <w:color w:val="000000" w:themeColor="text1"/>
          <w:sz w:val="24"/>
          <w:szCs w:val="24"/>
          <w:vertAlign w:val="subscript"/>
        </w:rPr>
        <w:t>4</w:t>
      </w:r>
      <w:r w:rsidR="00A045BE" w:rsidRPr="007F64B4">
        <w:rPr>
          <w:rFonts w:ascii="Calibri" w:hAnsi="Calibri" w:cs="Calibri"/>
          <w:i/>
          <w:iCs/>
          <w:color w:val="000000" w:themeColor="text1"/>
          <w:sz w:val="24"/>
          <w:szCs w:val="24"/>
        </w:rPr>
        <w:t>[</w:t>
      </w:r>
      <w:proofErr w:type="spellStart"/>
      <w:r w:rsidR="00A045BE" w:rsidRPr="007F64B4">
        <w:rPr>
          <w:rFonts w:ascii="Calibri" w:hAnsi="Calibri" w:cs="Calibri"/>
          <w:i/>
          <w:iCs/>
          <w:color w:val="000000" w:themeColor="text1"/>
          <w:sz w:val="24"/>
          <w:szCs w:val="24"/>
        </w:rPr>
        <w:t>Fe</w:t>
      </w:r>
      <w:proofErr w:type="spellEnd"/>
      <w:r w:rsidR="005F03E7" w:rsidRPr="007F64B4">
        <w:rPr>
          <w:rFonts w:ascii="Calibri" w:hAnsi="Calibri" w:cs="Calibri"/>
          <w:i/>
          <w:iCs/>
          <w:color w:val="000000" w:themeColor="text1"/>
          <w:sz w:val="24"/>
          <w:szCs w:val="24"/>
        </w:rPr>
        <w:t>(CN)</w:t>
      </w:r>
      <w:r w:rsidR="005F03E7" w:rsidRPr="007F64B4">
        <w:rPr>
          <w:rFonts w:ascii="Calibri" w:hAnsi="Calibri" w:cs="Calibri"/>
          <w:i/>
          <w:iCs/>
          <w:color w:val="000000" w:themeColor="text1"/>
          <w:sz w:val="24"/>
          <w:szCs w:val="24"/>
          <w:vertAlign w:val="subscript"/>
        </w:rPr>
        <w:t>6</w:t>
      </w:r>
      <w:r w:rsidR="00A045BE" w:rsidRPr="007F64B4">
        <w:rPr>
          <w:rFonts w:ascii="Calibri" w:hAnsi="Calibri" w:cs="Calibri"/>
          <w:i/>
          <w:iCs/>
          <w:color w:val="000000" w:themeColor="text1"/>
          <w:sz w:val="24"/>
          <w:szCs w:val="24"/>
        </w:rPr>
        <w:t>]</w:t>
      </w:r>
      <w:r w:rsidR="005F03E7" w:rsidRPr="007F64B4">
        <w:rPr>
          <w:rFonts w:ascii="Calibri" w:hAnsi="Calibri" w:cs="Calibri"/>
          <w:i/>
          <w:iCs/>
          <w:color w:val="000000" w:themeColor="text1"/>
          <w:sz w:val="24"/>
          <w:szCs w:val="24"/>
        </w:rPr>
        <w:t>; rot: K</w:t>
      </w:r>
      <w:r w:rsidR="005F03E7" w:rsidRPr="007F64B4">
        <w:rPr>
          <w:rFonts w:ascii="Calibri" w:hAnsi="Calibri" w:cs="Calibri"/>
          <w:i/>
          <w:iCs/>
          <w:color w:val="000000" w:themeColor="text1"/>
          <w:sz w:val="24"/>
          <w:szCs w:val="24"/>
          <w:vertAlign w:val="subscript"/>
        </w:rPr>
        <w:t>3</w:t>
      </w:r>
      <w:r w:rsidR="00A045BE" w:rsidRPr="007F64B4">
        <w:rPr>
          <w:rFonts w:ascii="Calibri" w:hAnsi="Calibri" w:cs="Calibri"/>
          <w:i/>
          <w:iCs/>
          <w:color w:val="000000" w:themeColor="text1"/>
          <w:sz w:val="24"/>
          <w:szCs w:val="24"/>
        </w:rPr>
        <w:t>[</w:t>
      </w:r>
      <w:proofErr w:type="spellStart"/>
      <w:r w:rsidR="00A045BE" w:rsidRPr="007F64B4">
        <w:rPr>
          <w:rFonts w:ascii="Calibri" w:hAnsi="Calibri" w:cs="Calibri"/>
          <w:i/>
          <w:iCs/>
          <w:color w:val="000000" w:themeColor="text1"/>
          <w:sz w:val="24"/>
          <w:szCs w:val="24"/>
        </w:rPr>
        <w:t>Fe</w:t>
      </w:r>
      <w:proofErr w:type="spellEnd"/>
      <w:r w:rsidR="005F03E7" w:rsidRPr="007F64B4">
        <w:rPr>
          <w:rFonts w:ascii="Calibri" w:hAnsi="Calibri" w:cs="Calibri"/>
          <w:i/>
          <w:iCs/>
          <w:color w:val="000000" w:themeColor="text1"/>
          <w:sz w:val="24"/>
          <w:szCs w:val="24"/>
        </w:rPr>
        <w:t>(CN</w:t>
      </w:r>
      <w:r w:rsidR="00A045BE" w:rsidRPr="007F64B4">
        <w:rPr>
          <w:rFonts w:ascii="Calibri" w:hAnsi="Calibri" w:cs="Calibri"/>
          <w:i/>
          <w:iCs/>
          <w:color w:val="000000" w:themeColor="text1"/>
          <w:sz w:val="24"/>
          <w:szCs w:val="24"/>
        </w:rPr>
        <w:t>)</w:t>
      </w:r>
      <w:r w:rsidR="00A045BE" w:rsidRPr="007F64B4">
        <w:rPr>
          <w:rFonts w:ascii="Calibri" w:hAnsi="Calibri" w:cs="Calibri"/>
          <w:i/>
          <w:iCs/>
          <w:color w:val="000000" w:themeColor="text1"/>
          <w:sz w:val="24"/>
          <w:szCs w:val="24"/>
          <w:vertAlign w:val="subscript"/>
        </w:rPr>
        <w:t>6</w:t>
      </w:r>
      <w:r w:rsidR="00A045BE"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br/>
        <w:t>Cu</w:t>
      </w:r>
      <w:r w:rsidRPr="007F64B4">
        <w:rPr>
          <w:rFonts w:ascii="Calibri" w:hAnsi="Calibri" w:cs="Calibri"/>
          <w:i/>
          <w:iCs/>
          <w:color w:val="000000" w:themeColor="text1"/>
          <w:sz w:val="24"/>
          <w:szCs w:val="24"/>
          <w:vertAlign w:val="superscript"/>
        </w:rPr>
        <w:t>2+</w:t>
      </w:r>
      <w:r w:rsidRPr="007F64B4">
        <w:rPr>
          <w:rFonts w:ascii="Calibri" w:hAnsi="Calibri" w:cs="Calibri"/>
          <w:i/>
          <w:iCs/>
          <w:color w:val="000000" w:themeColor="text1"/>
          <w:sz w:val="24"/>
          <w:szCs w:val="24"/>
        </w:rPr>
        <w:t>-Salze durch Bildung von [</w:t>
      </w:r>
      <w:proofErr w:type="spellStart"/>
      <w:r w:rsidRPr="007F64B4">
        <w:rPr>
          <w:rFonts w:ascii="Calibri" w:hAnsi="Calibri" w:cs="Calibri"/>
          <w:i/>
          <w:iCs/>
          <w:color w:val="000000" w:themeColor="text1"/>
          <w:sz w:val="24"/>
          <w:szCs w:val="24"/>
        </w:rPr>
        <w:t>Cu</w:t>
      </w:r>
      <w:proofErr w:type="spellEnd"/>
      <w:r w:rsidRPr="007F64B4">
        <w:rPr>
          <w:rFonts w:ascii="Calibri" w:hAnsi="Calibri" w:cs="Calibri"/>
          <w:i/>
          <w:iCs/>
          <w:color w:val="000000" w:themeColor="text1"/>
          <w:sz w:val="24"/>
          <w:szCs w:val="24"/>
        </w:rPr>
        <w:t>(NH</w:t>
      </w:r>
      <w:r w:rsidRPr="007F64B4">
        <w:rPr>
          <w:rFonts w:ascii="Calibri" w:hAnsi="Calibri" w:cs="Calibri"/>
          <w:i/>
          <w:iCs/>
          <w:color w:val="000000" w:themeColor="text1"/>
          <w:sz w:val="24"/>
          <w:szCs w:val="24"/>
          <w:vertAlign w:val="subscript"/>
        </w:rPr>
        <w:t>3</w:t>
      </w:r>
      <w:r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vertAlign w:val="subscript"/>
        </w:rPr>
        <w:t>4</w:t>
      </w:r>
      <w:r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vertAlign w:val="superscript"/>
        </w:rPr>
        <w:t>2+</w:t>
      </w:r>
      <w:r w:rsidRPr="007F64B4">
        <w:rPr>
          <w:rFonts w:ascii="Calibri" w:hAnsi="Calibri" w:cs="Calibri"/>
          <w:i/>
          <w:iCs/>
          <w:color w:val="000000" w:themeColor="text1"/>
          <w:sz w:val="24"/>
          <w:szCs w:val="24"/>
        </w:rPr>
        <w:t xml:space="preserve"> </w:t>
      </w:r>
      <w:r w:rsidRPr="007F64B4">
        <w:rPr>
          <w:rFonts w:ascii="Calibri" w:hAnsi="Calibri" w:cs="Calibri"/>
          <w:i/>
          <w:iCs/>
          <w:color w:val="000000" w:themeColor="text1"/>
          <w:sz w:val="24"/>
          <w:szCs w:val="24"/>
        </w:rPr>
        <w:br/>
        <w:t>Pb</w:t>
      </w:r>
      <w:r w:rsidRPr="007F64B4">
        <w:rPr>
          <w:rFonts w:ascii="Calibri" w:hAnsi="Calibri" w:cs="Calibri"/>
          <w:i/>
          <w:iCs/>
          <w:color w:val="000000" w:themeColor="text1"/>
          <w:sz w:val="24"/>
          <w:szCs w:val="24"/>
          <w:vertAlign w:val="superscript"/>
        </w:rPr>
        <w:t>2+</w:t>
      </w:r>
      <w:r w:rsidRPr="007F64B4">
        <w:rPr>
          <w:rFonts w:ascii="Calibri" w:hAnsi="Calibri" w:cs="Calibri"/>
          <w:i/>
          <w:iCs/>
          <w:color w:val="000000" w:themeColor="text1"/>
          <w:sz w:val="24"/>
          <w:szCs w:val="24"/>
        </w:rPr>
        <w:t xml:space="preserve">-Salze durch Bildung von Bleiiodid (das war Anfang der </w:t>
      </w:r>
      <w:r w:rsidR="00C91075" w:rsidRPr="007F64B4">
        <w:rPr>
          <w:rFonts w:ascii="Calibri" w:hAnsi="Calibri" w:cs="Calibri"/>
          <w:i/>
          <w:iCs/>
          <w:color w:val="000000" w:themeColor="text1"/>
          <w:sz w:val="24"/>
          <w:szCs w:val="24"/>
        </w:rPr>
        <w:t>19</w:t>
      </w:r>
      <w:r w:rsidRPr="007F64B4">
        <w:rPr>
          <w:rFonts w:ascii="Calibri" w:hAnsi="Calibri" w:cs="Calibri"/>
          <w:i/>
          <w:iCs/>
          <w:color w:val="000000" w:themeColor="text1"/>
          <w:sz w:val="24"/>
          <w:szCs w:val="24"/>
        </w:rPr>
        <w:t>90er Jahre noch erlaubt)</w:t>
      </w:r>
    </w:p>
    <w:p w14:paraId="08B7B3BB" w14:textId="478E0020" w:rsidR="009B0A1F" w:rsidRPr="007F64B4" w:rsidRDefault="009B0A1F" w:rsidP="007F64B4">
      <w:pPr>
        <w:spacing w:after="0"/>
        <w:ind w:left="2124" w:hanging="1416"/>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Anionen: </w:t>
      </w:r>
      <w:r w:rsidRPr="007F64B4">
        <w:rPr>
          <w:rFonts w:ascii="Calibri" w:hAnsi="Calibri" w:cs="Calibri"/>
          <w:i/>
          <w:iCs/>
          <w:color w:val="000000" w:themeColor="text1"/>
          <w:sz w:val="24"/>
          <w:szCs w:val="24"/>
        </w:rPr>
        <w:tab/>
        <w:t>C</w:t>
      </w:r>
      <w:r w:rsidR="002A2475" w:rsidRPr="007F64B4">
        <w:rPr>
          <w:rFonts w:ascii="Calibri" w:hAnsi="Calibri" w:cs="Calibri"/>
          <w:i/>
          <w:iCs/>
          <w:color w:val="000000" w:themeColor="text1"/>
          <w:sz w:val="24"/>
          <w:szCs w:val="24"/>
        </w:rPr>
        <w:t>O</w:t>
      </w:r>
      <w:r w:rsidR="002A2475" w:rsidRPr="007F64B4">
        <w:rPr>
          <w:rFonts w:ascii="Calibri" w:hAnsi="Calibri" w:cs="Calibri"/>
          <w:i/>
          <w:iCs/>
          <w:color w:val="000000" w:themeColor="text1"/>
          <w:sz w:val="24"/>
          <w:szCs w:val="24"/>
          <w:vertAlign w:val="subscript"/>
        </w:rPr>
        <w:t>3</w:t>
      </w:r>
      <w:r w:rsidR="002A2475" w:rsidRPr="007F64B4">
        <w:rPr>
          <w:rFonts w:ascii="Calibri" w:hAnsi="Calibri" w:cs="Calibri"/>
          <w:i/>
          <w:iCs/>
          <w:color w:val="000000" w:themeColor="text1"/>
          <w:sz w:val="24"/>
          <w:szCs w:val="24"/>
          <w:vertAlign w:val="superscript"/>
        </w:rPr>
        <w:t>2-</w:t>
      </w:r>
      <w:r w:rsidRPr="007F64B4">
        <w:rPr>
          <w:rFonts w:ascii="Calibri" w:hAnsi="Calibri" w:cs="Calibri"/>
          <w:i/>
          <w:iCs/>
          <w:color w:val="000000" w:themeColor="text1"/>
          <w:sz w:val="24"/>
          <w:szCs w:val="24"/>
        </w:rPr>
        <w:t>-Ionen durch Zugabe von Salzsäure zum Feststoff und Nachweis des entstehenden Kohlenstoffdioxids mit Barytwasser</w:t>
      </w:r>
      <w:r w:rsidR="00B205CB" w:rsidRPr="007F64B4">
        <w:rPr>
          <w:rFonts w:ascii="Calibri" w:hAnsi="Calibri" w:cs="Calibri"/>
          <w:i/>
          <w:iCs/>
          <w:color w:val="000000" w:themeColor="text1"/>
          <w:sz w:val="24"/>
          <w:szCs w:val="24"/>
        </w:rPr>
        <w:t xml:space="preserve"> (</w:t>
      </w:r>
      <w:proofErr w:type="gramStart"/>
      <w:r w:rsidR="00B205CB" w:rsidRPr="007F64B4">
        <w:rPr>
          <w:rFonts w:ascii="Calibri" w:hAnsi="Calibri" w:cs="Calibri"/>
          <w:i/>
          <w:iCs/>
          <w:color w:val="000000" w:themeColor="text1"/>
          <w:sz w:val="24"/>
          <w:szCs w:val="24"/>
        </w:rPr>
        <w:t>Ba(</w:t>
      </w:r>
      <w:proofErr w:type="gramEnd"/>
      <w:r w:rsidR="00B205CB" w:rsidRPr="007F64B4">
        <w:rPr>
          <w:rFonts w:ascii="Calibri" w:hAnsi="Calibri" w:cs="Calibri"/>
          <w:i/>
          <w:iCs/>
          <w:color w:val="000000" w:themeColor="text1"/>
          <w:sz w:val="24"/>
          <w:szCs w:val="24"/>
        </w:rPr>
        <w:t>OH)</w:t>
      </w:r>
      <w:r w:rsidR="00B205CB" w:rsidRPr="007F64B4">
        <w:rPr>
          <w:rFonts w:ascii="Calibri" w:hAnsi="Calibri" w:cs="Calibri"/>
          <w:i/>
          <w:iCs/>
          <w:color w:val="000000" w:themeColor="text1"/>
          <w:sz w:val="24"/>
          <w:szCs w:val="24"/>
          <w:vertAlign w:val="subscript"/>
        </w:rPr>
        <w:t>2</w:t>
      </w:r>
      <w:r w:rsidR="00B205CB" w:rsidRPr="007F64B4">
        <w:rPr>
          <w:rFonts w:ascii="Calibri" w:hAnsi="Calibri" w:cs="Calibri"/>
          <w:i/>
          <w:iCs/>
          <w:color w:val="000000" w:themeColor="text1"/>
          <w:sz w:val="24"/>
          <w:szCs w:val="24"/>
        </w:rPr>
        <w:t xml:space="preserve"> in wässriger Lösung)</w:t>
      </w:r>
      <w:r w:rsidRPr="007F64B4">
        <w:rPr>
          <w:rFonts w:ascii="Calibri" w:hAnsi="Calibri" w:cs="Calibri"/>
          <w:i/>
          <w:iCs/>
          <w:color w:val="000000" w:themeColor="text1"/>
          <w:sz w:val="24"/>
          <w:szCs w:val="24"/>
        </w:rPr>
        <w:br/>
      </w:r>
      <w:r w:rsidR="002A2475" w:rsidRPr="007F64B4">
        <w:rPr>
          <w:rFonts w:ascii="Calibri" w:hAnsi="Calibri" w:cs="Calibri"/>
          <w:i/>
          <w:iCs/>
          <w:color w:val="000000" w:themeColor="text1"/>
          <w:sz w:val="24"/>
          <w:szCs w:val="24"/>
        </w:rPr>
        <w:t>SO</w:t>
      </w:r>
      <w:r w:rsidR="002A2475" w:rsidRPr="007F64B4">
        <w:rPr>
          <w:rFonts w:ascii="Calibri" w:hAnsi="Calibri" w:cs="Calibri"/>
          <w:i/>
          <w:iCs/>
          <w:color w:val="000000" w:themeColor="text1"/>
          <w:sz w:val="24"/>
          <w:szCs w:val="24"/>
          <w:vertAlign w:val="subscript"/>
        </w:rPr>
        <w:t>4</w:t>
      </w:r>
      <w:r w:rsidR="002A2475" w:rsidRPr="007F64B4">
        <w:rPr>
          <w:rFonts w:ascii="Calibri" w:hAnsi="Calibri" w:cs="Calibri"/>
          <w:i/>
          <w:iCs/>
          <w:color w:val="000000" w:themeColor="text1"/>
          <w:sz w:val="24"/>
          <w:szCs w:val="24"/>
          <w:vertAlign w:val="superscript"/>
        </w:rPr>
        <w:t>2-</w:t>
      </w:r>
      <w:r w:rsidRPr="007F64B4">
        <w:rPr>
          <w:rFonts w:ascii="Calibri" w:hAnsi="Calibri" w:cs="Calibri"/>
          <w:i/>
          <w:iCs/>
          <w:color w:val="000000" w:themeColor="text1"/>
          <w:sz w:val="24"/>
          <w:szCs w:val="24"/>
        </w:rPr>
        <w:t>-Ionen (in Lösung) durch Fällung mit Barium-Ionen</w:t>
      </w:r>
      <w:r w:rsidRPr="007F64B4">
        <w:rPr>
          <w:rFonts w:ascii="Calibri" w:hAnsi="Calibri" w:cs="Calibri"/>
          <w:i/>
          <w:iCs/>
          <w:color w:val="000000" w:themeColor="text1"/>
          <w:sz w:val="24"/>
          <w:szCs w:val="24"/>
        </w:rPr>
        <w:br/>
        <w:t>Halogenid-Ionen durch Fällung mit Silber-Ionen</w:t>
      </w:r>
    </w:p>
    <w:p w14:paraId="0A76BE64" w14:textId="77777777" w:rsidR="009B0A1F" w:rsidRPr="007F64B4" w:rsidRDefault="009B0A1F" w:rsidP="007F64B4">
      <w:pPr>
        <w:spacing w:after="0"/>
        <w:ind w:firstLine="708"/>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Der Nachweis der Alkali- und Erdalkali-Ionen erfolgte durch Flammenfärbung. </w:t>
      </w:r>
    </w:p>
    <w:p w14:paraId="09C348EE" w14:textId="77777777" w:rsidR="007F64B4" w:rsidRDefault="007F64B4" w:rsidP="007F64B4">
      <w:pPr>
        <w:spacing w:after="0"/>
        <w:rPr>
          <w:rFonts w:ascii="Calibri" w:hAnsi="Calibri" w:cs="Calibri"/>
          <w:i/>
          <w:iCs/>
          <w:color w:val="000000" w:themeColor="text1"/>
          <w:sz w:val="24"/>
          <w:szCs w:val="24"/>
        </w:rPr>
      </w:pPr>
    </w:p>
    <w:p w14:paraId="0872B150" w14:textId="05A799C8" w:rsidR="009B0A1F" w:rsidRPr="007F64B4" w:rsidRDefault="009B0A1F" w:rsidP="007F64B4">
      <w:pPr>
        <w:spacing w:after="0"/>
        <w:rPr>
          <w:rFonts w:ascii="Calibri" w:hAnsi="Calibri" w:cs="Calibri"/>
          <w:i/>
          <w:iCs/>
          <w:color w:val="000000" w:themeColor="text1"/>
          <w:sz w:val="24"/>
          <w:szCs w:val="24"/>
        </w:rPr>
      </w:pPr>
      <w:r w:rsidRPr="007F64B4">
        <w:rPr>
          <w:rFonts w:ascii="Calibri" w:hAnsi="Calibri" w:cs="Calibri"/>
          <w:i/>
          <w:iCs/>
          <w:color w:val="000000" w:themeColor="text1"/>
          <w:sz w:val="24"/>
          <w:szCs w:val="24"/>
        </w:rPr>
        <w:t>Anschließend wurden auf einer Tüpfelplatte verschiedene Salze ausgeteilt, welche durch Anwendung der bekannten Nachweisreaktionen analysiert werden sollten. Als Ergänzung wurde ein Gemisch aus zwei Salzen bereitgestellt.</w:t>
      </w:r>
    </w:p>
    <w:p w14:paraId="28131E1E" w14:textId="77777777" w:rsidR="002A7712" w:rsidRPr="007F64B4" w:rsidRDefault="002A7712" w:rsidP="007F64B4">
      <w:pPr>
        <w:pStyle w:val="Listenabsatz"/>
        <w:spacing w:after="0"/>
        <w:ind w:left="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Die Aufgabe lässt sich didaktisch wie folgt interpretieren:</w:t>
      </w:r>
    </w:p>
    <w:p w14:paraId="3308F945" w14:textId="112377BA" w:rsidR="009B0A1F" w:rsidRPr="007F64B4" w:rsidRDefault="009B0A1F" w:rsidP="007F64B4">
      <w:pPr>
        <w:spacing w:after="0"/>
        <w:rPr>
          <w:i/>
          <w:iCs/>
          <w:color w:val="000000" w:themeColor="text1"/>
          <w:sz w:val="24"/>
          <w:szCs w:val="24"/>
        </w:rPr>
      </w:pPr>
      <w:r w:rsidRPr="007F64B4">
        <w:rPr>
          <w:rFonts w:ascii="Calibri" w:eastAsia="Times New Roman" w:hAnsi="Calibri" w:cs="Calibri"/>
          <w:i/>
          <w:iCs/>
          <w:color w:val="000000" w:themeColor="text1"/>
          <w:sz w:val="24"/>
          <w:szCs w:val="24"/>
        </w:rPr>
        <w:t xml:space="preserve">Bei der exemplarischen Durchführung der Analysereaktionen handelt es sich um Versuche, denn weitere Parameter für das </w:t>
      </w:r>
      <w:r w:rsidR="00502563" w:rsidRPr="007F64B4">
        <w:rPr>
          <w:rFonts w:ascii="Calibri" w:eastAsia="Times New Roman" w:hAnsi="Calibri" w:cs="Calibri"/>
          <w:i/>
          <w:iCs/>
          <w:color w:val="000000" w:themeColor="text1"/>
          <w:sz w:val="24"/>
          <w:szCs w:val="24"/>
        </w:rPr>
        <w:t xml:space="preserve">Auftreten </w:t>
      </w:r>
      <w:r w:rsidRPr="007F64B4">
        <w:rPr>
          <w:rFonts w:ascii="Calibri" w:eastAsia="Times New Roman" w:hAnsi="Calibri" w:cs="Calibri"/>
          <w:i/>
          <w:iCs/>
          <w:color w:val="000000" w:themeColor="text1"/>
          <w:sz w:val="24"/>
          <w:szCs w:val="24"/>
        </w:rPr>
        <w:t xml:space="preserve">des Effekts (der Fällungsreaktion, der Gasentwicklung) wurden nicht durchgeführt. Die selbstständige Analyse kann als Experiment gewertet werden, denn vor der Durchführung des eigentlichen Versuchs konnten durch die Farbe bzw. die Beschaffenheit der Salze schon erste Vermutungen </w:t>
      </w:r>
      <w:r w:rsidR="002A7712" w:rsidRPr="007F64B4">
        <w:rPr>
          <w:rFonts w:ascii="Calibri" w:eastAsia="Times New Roman" w:hAnsi="Calibri" w:cs="Calibri"/>
          <w:i/>
          <w:iCs/>
          <w:color w:val="000000" w:themeColor="text1"/>
          <w:sz w:val="24"/>
          <w:szCs w:val="24"/>
        </w:rPr>
        <w:t>formuliert werden</w:t>
      </w:r>
      <w:r w:rsidRPr="007F64B4">
        <w:rPr>
          <w:rFonts w:ascii="Calibri" w:eastAsia="Times New Roman" w:hAnsi="Calibri" w:cs="Calibri"/>
          <w:i/>
          <w:iCs/>
          <w:color w:val="000000" w:themeColor="text1"/>
          <w:sz w:val="24"/>
          <w:szCs w:val="24"/>
        </w:rPr>
        <w:t>. Ausgehend davon galt es, zielgerichtet Nachweisreaktionen auszuwählen (Vermutung), sie durchzuführen (Durchführung) und die positive bzw. negative Beobachtung zu deuten (Schlussfolgerung). Die Analyse des Gemisches ist ein Experiment im engeren Sinne, denn sichtbare Eigenschaften (z.B. Farbe oder typische Kristallform eines der Salze) bzw. messbare Eigenschaften (z.B. Löslichkeit in Wasser) ermöglichen das Aufstellen von Hypothesen, eine sich anschließende Trennung der beiden Salze und letztlich eine zielgerichtet qualitative Analyse.</w:t>
      </w:r>
    </w:p>
    <w:p w14:paraId="3620555A" w14:textId="77777777" w:rsidR="007F64B4" w:rsidRDefault="007F64B4" w:rsidP="007F64B4">
      <w:pPr>
        <w:pBdr>
          <w:bottom w:val="single" w:sz="4" w:space="1" w:color="auto"/>
        </w:pBdr>
        <w:spacing w:after="0"/>
        <w:rPr>
          <w:rFonts w:ascii="Calibri" w:hAnsi="Calibri" w:cs="Calibri"/>
          <w:b/>
          <w:bCs/>
          <w:i/>
          <w:iCs/>
          <w:color w:val="000000" w:themeColor="text1"/>
          <w:sz w:val="24"/>
          <w:szCs w:val="24"/>
        </w:rPr>
      </w:pPr>
    </w:p>
    <w:p w14:paraId="5EA12F0A" w14:textId="77777777" w:rsidR="007F64B4" w:rsidRDefault="007F64B4" w:rsidP="007F64B4">
      <w:pPr>
        <w:spacing w:after="0"/>
        <w:rPr>
          <w:rFonts w:ascii="Calibri" w:hAnsi="Calibri" w:cs="Calibri"/>
          <w:b/>
          <w:bCs/>
          <w:sz w:val="24"/>
          <w:szCs w:val="24"/>
        </w:rPr>
      </w:pPr>
    </w:p>
    <w:p w14:paraId="3C4396BE" w14:textId="4CA7DB9F" w:rsidR="00CA7335" w:rsidRPr="007F64B4" w:rsidRDefault="00D84F10" w:rsidP="007F64B4">
      <w:pPr>
        <w:spacing w:after="0"/>
        <w:rPr>
          <w:rFonts w:ascii="Calibri" w:hAnsi="Calibri" w:cs="Calibri"/>
          <w:sz w:val="24"/>
          <w:szCs w:val="24"/>
        </w:rPr>
      </w:pPr>
      <w:r w:rsidRPr="007F64B4">
        <w:rPr>
          <w:rFonts w:ascii="Calibri" w:hAnsi="Calibri" w:cs="Calibri"/>
          <w:sz w:val="24"/>
          <w:szCs w:val="24"/>
        </w:rPr>
        <w:t xml:space="preserve">A11.4 </w:t>
      </w:r>
      <w:r w:rsidR="00CA7335" w:rsidRPr="007F64B4">
        <w:rPr>
          <w:rFonts w:ascii="Calibri" w:hAnsi="Calibri" w:cs="Calibri"/>
          <w:sz w:val="24"/>
          <w:szCs w:val="24"/>
        </w:rPr>
        <w:t>Übungsaufgabe</w:t>
      </w:r>
    </w:p>
    <w:p w14:paraId="657FDB44" w14:textId="2388BBBE" w:rsidR="00D84F10" w:rsidRPr="007F64B4" w:rsidRDefault="00CA7335" w:rsidP="007F64B4">
      <w:pPr>
        <w:spacing w:after="0"/>
        <w:jc w:val="both"/>
        <w:rPr>
          <w:rFonts w:ascii="Calibri" w:hAnsi="Calibri" w:cs="Calibri"/>
          <w:color w:val="000000"/>
          <w:sz w:val="24"/>
          <w:szCs w:val="24"/>
        </w:rPr>
      </w:pPr>
      <w:r w:rsidRPr="007F64B4">
        <w:rPr>
          <w:rFonts w:ascii="Calibri" w:hAnsi="Calibri" w:cs="Calibri"/>
          <w:sz w:val="24"/>
          <w:szCs w:val="24"/>
        </w:rPr>
        <w:t>Wählen Sie ein chemisches Phänomen aus (z. B. die Indikatorwirkung von Rotkohl oder die Elektrolyse von Wasser) und deklinieren Sie es durch die angegebenen Funktionen eines Experiments.</w:t>
      </w:r>
    </w:p>
    <w:p w14:paraId="6D47F593" w14:textId="77777777" w:rsidR="007F64B4" w:rsidRDefault="007F64B4" w:rsidP="007F64B4">
      <w:pPr>
        <w:spacing w:after="0" w:line="276" w:lineRule="auto"/>
        <w:rPr>
          <w:rFonts w:ascii="Calibri" w:hAnsi="Calibri" w:cs="Calibri"/>
          <w:b/>
          <w:bCs/>
          <w:color w:val="215E99" w:themeColor="text2" w:themeTint="BF"/>
          <w:sz w:val="24"/>
          <w:szCs w:val="24"/>
        </w:rPr>
      </w:pPr>
    </w:p>
    <w:p w14:paraId="1F3067BE" w14:textId="68966906" w:rsidR="009B0A1F" w:rsidRPr="007F64B4" w:rsidRDefault="009B0A1F" w:rsidP="007F64B4">
      <w:pPr>
        <w:spacing w:after="0" w:line="276" w:lineRule="auto"/>
        <w:rPr>
          <w:rFonts w:ascii="Calibri" w:hAnsi="Calibri" w:cs="Calibri"/>
          <w:b/>
          <w:bCs/>
          <w:i/>
          <w:iCs/>
          <w:color w:val="000000" w:themeColor="text1"/>
          <w:kern w:val="0"/>
          <w:sz w:val="24"/>
          <w:szCs w:val="24"/>
          <w14:ligatures w14:val="none"/>
        </w:rPr>
      </w:pPr>
      <w:r w:rsidRPr="007F64B4">
        <w:rPr>
          <w:rFonts w:ascii="Calibri" w:hAnsi="Calibri" w:cs="Calibri"/>
          <w:b/>
          <w:bCs/>
          <w:i/>
          <w:iCs/>
          <w:color w:val="000000" w:themeColor="text1"/>
          <w:kern w:val="0"/>
          <w:sz w:val="24"/>
          <w:szCs w:val="24"/>
          <w14:ligatures w14:val="none"/>
        </w:rPr>
        <w:t>Elektrolyse von Wasser</w:t>
      </w:r>
    </w:p>
    <w:p w14:paraId="1F08ADFB" w14:textId="347371C7" w:rsidR="009B0A1F" w:rsidRPr="007F64B4" w:rsidRDefault="009B0A1F" w:rsidP="007F64B4">
      <w:pPr>
        <w:spacing w:after="0" w:line="276" w:lineRule="auto"/>
        <w:rPr>
          <w:rFonts w:ascii="Calibri" w:hAnsi="Calibri" w:cs="Calibri"/>
          <w:b/>
          <w:bCs/>
          <w:i/>
          <w:iCs/>
          <w:color w:val="000000" w:themeColor="text1"/>
          <w:kern w:val="0"/>
          <w:sz w:val="24"/>
          <w:szCs w:val="24"/>
          <w14:ligatures w14:val="none"/>
        </w:rPr>
      </w:pPr>
      <w:r w:rsidRPr="007F64B4">
        <w:rPr>
          <w:rFonts w:ascii="Calibri" w:hAnsi="Calibri" w:cs="Calibri"/>
          <w:b/>
          <w:bCs/>
          <w:i/>
          <w:iCs/>
          <w:color w:val="000000" w:themeColor="text1"/>
          <w:kern w:val="0"/>
          <w:sz w:val="24"/>
          <w:szCs w:val="24"/>
          <w14:ligatures w14:val="none"/>
        </w:rPr>
        <w:t>Einstiegsexperiment</w:t>
      </w:r>
      <w:r w:rsidRPr="007F64B4">
        <w:rPr>
          <w:rFonts w:ascii="Calibri" w:hAnsi="Calibri" w:cs="Calibri"/>
          <w:b/>
          <w:bCs/>
          <w:i/>
          <w:iCs/>
          <w:color w:val="000000" w:themeColor="text1"/>
          <w:kern w:val="0"/>
          <w:sz w:val="24"/>
          <w:szCs w:val="24"/>
          <w14:ligatures w14:val="none"/>
        </w:rPr>
        <w:br/>
      </w:r>
      <w:r w:rsidRPr="007F64B4">
        <w:rPr>
          <w:rFonts w:ascii="Calibri" w:hAnsi="Calibri" w:cs="Calibri"/>
          <w:i/>
          <w:iCs/>
          <w:color w:val="000000" w:themeColor="text1"/>
          <w:kern w:val="0"/>
          <w:sz w:val="24"/>
          <w:szCs w:val="24"/>
          <w14:ligatures w14:val="none"/>
        </w:rPr>
        <w:t>S</w:t>
      </w:r>
      <w:r w:rsidR="00021266" w:rsidRPr="007F64B4">
        <w:rPr>
          <w:rFonts w:ascii="Calibri" w:hAnsi="Calibri" w:cs="Calibri"/>
          <w:i/>
          <w:iCs/>
          <w:color w:val="000000" w:themeColor="text1"/>
          <w:kern w:val="0"/>
          <w:sz w:val="24"/>
          <w:szCs w:val="24"/>
          <w14:ligatures w14:val="none"/>
        </w:rPr>
        <w:t>ekundarstufe II</w:t>
      </w:r>
      <w:r w:rsidRPr="007F64B4">
        <w:rPr>
          <w:rFonts w:ascii="Calibri" w:hAnsi="Calibri" w:cs="Calibri"/>
          <w:i/>
          <w:iCs/>
          <w:color w:val="000000" w:themeColor="text1"/>
          <w:kern w:val="0"/>
          <w:sz w:val="24"/>
          <w:szCs w:val="24"/>
          <w14:ligatures w14:val="none"/>
        </w:rPr>
        <w:t xml:space="preserve"> (Überspannung nach </w:t>
      </w:r>
      <w:r w:rsidR="00EF20AF" w:rsidRPr="007F64B4">
        <w:rPr>
          <w:rFonts w:ascii="Calibri" w:hAnsi="Calibri" w:cs="Calibri"/>
          <w:i/>
          <w:iCs/>
          <w:color w:val="000000" w:themeColor="text1"/>
          <w:kern w:val="0"/>
          <w:sz w:val="24"/>
          <w:szCs w:val="24"/>
          <w14:ligatures w14:val="none"/>
        </w:rPr>
        <w:t>Witt,</w:t>
      </w:r>
      <w:r w:rsidR="006068E0" w:rsidRPr="007F64B4">
        <w:rPr>
          <w:rFonts w:ascii="Calibri" w:hAnsi="Calibri" w:cs="Calibri"/>
          <w:i/>
          <w:iCs/>
          <w:color w:val="000000" w:themeColor="text1"/>
          <w:kern w:val="0"/>
          <w:sz w:val="24"/>
          <w:szCs w:val="24"/>
          <w14:ligatures w14:val="none"/>
        </w:rPr>
        <w:t xml:space="preserve"> A.;</w:t>
      </w:r>
      <w:r w:rsidR="00EF20AF" w:rsidRPr="007F64B4">
        <w:rPr>
          <w:rFonts w:ascii="Calibri" w:hAnsi="Calibri" w:cs="Calibri"/>
          <w:i/>
          <w:iCs/>
          <w:color w:val="000000" w:themeColor="text1"/>
          <w:kern w:val="0"/>
          <w:sz w:val="24"/>
          <w:szCs w:val="24"/>
          <w14:ligatures w14:val="none"/>
        </w:rPr>
        <w:t xml:space="preserve"> Wille</w:t>
      </w:r>
      <w:r w:rsidR="00A04ACA" w:rsidRPr="007F64B4">
        <w:rPr>
          <w:rFonts w:ascii="Calibri" w:hAnsi="Calibri" w:cs="Calibri"/>
          <w:i/>
          <w:iCs/>
          <w:color w:val="000000" w:themeColor="text1"/>
          <w:kern w:val="0"/>
          <w:sz w:val="24"/>
          <w:szCs w:val="24"/>
          <w14:ligatures w14:val="none"/>
        </w:rPr>
        <w:t>, L.</w:t>
      </w:r>
      <w:r w:rsidR="00FC32F6" w:rsidRPr="007F64B4">
        <w:rPr>
          <w:rFonts w:ascii="Calibri" w:hAnsi="Calibri" w:cs="Calibri"/>
          <w:i/>
          <w:iCs/>
          <w:color w:val="000000" w:themeColor="text1"/>
          <w:kern w:val="0"/>
          <w:sz w:val="24"/>
          <w:szCs w:val="24"/>
          <w14:ligatures w14:val="none"/>
        </w:rPr>
        <w:t xml:space="preserve"> &amp;</w:t>
      </w:r>
      <w:r w:rsidR="00EF20AF" w:rsidRPr="007F64B4">
        <w:rPr>
          <w:rFonts w:ascii="Calibri" w:hAnsi="Calibri" w:cs="Calibri"/>
          <w:i/>
          <w:iCs/>
          <w:color w:val="000000" w:themeColor="text1"/>
          <w:kern w:val="0"/>
          <w:sz w:val="24"/>
          <w:szCs w:val="24"/>
          <w14:ligatures w14:val="none"/>
        </w:rPr>
        <w:t xml:space="preserve"> Flint</w:t>
      </w:r>
      <w:r w:rsidR="00A04ACA" w:rsidRPr="007F64B4">
        <w:rPr>
          <w:rFonts w:ascii="Calibri" w:hAnsi="Calibri" w:cs="Calibri"/>
          <w:i/>
          <w:iCs/>
          <w:color w:val="000000" w:themeColor="text1"/>
          <w:kern w:val="0"/>
          <w:sz w:val="24"/>
          <w:szCs w:val="24"/>
          <w14:ligatures w14:val="none"/>
        </w:rPr>
        <w:t>, A.</w:t>
      </w:r>
      <w:r w:rsidR="006068E0" w:rsidRPr="007F64B4">
        <w:rPr>
          <w:rFonts w:ascii="Calibri" w:hAnsi="Calibri" w:cs="Calibri"/>
          <w:i/>
          <w:iCs/>
          <w:color w:val="000000" w:themeColor="text1"/>
          <w:kern w:val="0"/>
          <w:sz w:val="24"/>
          <w:szCs w:val="24"/>
          <w14:ligatures w14:val="none"/>
        </w:rPr>
        <w:t xml:space="preserve"> (201</w:t>
      </w:r>
      <w:r w:rsidR="00D46DC1" w:rsidRPr="007F64B4">
        <w:rPr>
          <w:rFonts w:ascii="Calibri" w:hAnsi="Calibri" w:cs="Calibri"/>
          <w:i/>
          <w:iCs/>
          <w:color w:val="000000" w:themeColor="text1"/>
          <w:kern w:val="0"/>
          <w:sz w:val="24"/>
          <w:szCs w:val="24"/>
          <w14:ligatures w14:val="none"/>
        </w:rPr>
        <w:t>1</w:t>
      </w:r>
      <w:r w:rsidR="006068E0" w:rsidRPr="007F64B4">
        <w:rPr>
          <w:rFonts w:ascii="Calibri" w:hAnsi="Calibri" w:cs="Calibri"/>
          <w:i/>
          <w:iCs/>
          <w:color w:val="000000" w:themeColor="text1"/>
          <w:kern w:val="0"/>
          <w:sz w:val="24"/>
          <w:szCs w:val="24"/>
          <w14:ligatures w14:val="none"/>
        </w:rPr>
        <w:t>)</w:t>
      </w:r>
      <w:r w:rsidR="00EF20AF" w:rsidRPr="007F64B4">
        <w:rPr>
          <w:rFonts w:ascii="Calibri" w:hAnsi="Calibri" w:cs="Calibri"/>
          <w:i/>
          <w:iCs/>
          <w:color w:val="000000" w:themeColor="text1"/>
          <w:kern w:val="0"/>
          <w:sz w:val="24"/>
          <w:szCs w:val="24"/>
          <w14:ligatures w14:val="none"/>
        </w:rPr>
        <w:t>; Überspannung „sichtbar“ gemacht</w:t>
      </w:r>
      <w:r w:rsidR="00D46DC1" w:rsidRPr="007F64B4">
        <w:rPr>
          <w:rFonts w:ascii="Calibri" w:hAnsi="Calibri" w:cs="Calibri"/>
          <w:i/>
          <w:iCs/>
          <w:color w:val="000000" w:themeColor="text1"/>
          <w:kern w:val="0"/>
          <w:sz w:val="24"/>
          <w:szCs w:val="24"/>
          <w14:ligatures w14:val="none"/>
        </w:rPr>
        <w:t>.</w:t>
      </w:r>
      <w:r w:rsidR="00EF20AF" w:rsidRPr="007F64B4">
        <w:rPr>
          <w:rFonts w:ascii="Calibri" w:hAnsi="Calibri" w:cs="Calibri"/>
          <w:i/>
          <w:iCs/>
          <w:color w:val="000000" w:themeColor="text1"/>
          <w:kern w:val="0"/>
          <w:sz w:val="24"/>
          <w:szCs w:val="24"/>
          <w14:ligatures w14:val="none"/>
        </w:rPr>
        <w:t xml:space="preserve"> </w:t>
      </w:r>
      <w:proofErr w:type="spellStart"/>
      <w:r w:rsidR="00EF20AF" w:rsidRPr="007F64B4">
        <w:rPr>
          <w:rFonts w:ascii="Calibri" w:hAnsi="Calibri" w:cs="Calibri"/>
          <w:i/>
          <w:iCs/>
          <w:color w:val="000000" w:themeColor="text1"/>
          <w:kern w:val="0"/>
          <w:sz w:val="24"/>
          <w:szCs w:val="24"/>
          <w14:ligatures w14:val="none"/>
        </w:rPr>
        <w:t>Chemkon</w:t>
      </w:r>
      <w:proofErr w:type="spellEnd"/>
      <w:r w:rsidR="00D46DC1" w:rsidRPr="007F64B4">
        <w:rPr>
          <w:rFonts w:ascii="Calibri" w:hAnsi="Calibri" w:cs="Calibri"/>
          <w:i/>
          <w:iCs/>
          <w:color w:val="000000" w:themeColor="text1"/>
          <w:kern w:val="0"/>
          <w:sz w:val="24"/>
          <w:szCs w:val="24"/>
          <w14:ligatures w14:val="none"/>
        </w:rPr>
        <w:t>, 18(1)</w:t>
      </w:r>
      <w:r w:rsidR="00D5683E" w:rsidRPr="007F64B4">
        <w:rPr>
          <w:rFonts w:ascii="Calibri" w:hAnsi="Calibri" w:cs="Calibri"/>
          <w:i/>
          <w:iCs/>
          <w:color w:val="000000" w:themeColor="text1"/>
          <w:kern w:val="0"/>
          <w:sz w:val="24"/>
          <w:szCs w:val="24"/>
          <w14:ligatures w14:val="none"/>
        </w:rPr>
        <w:t>,</w:t>
      </w:r>
      <w:r w:rsidR="00EF20AF" w:rsidRPr="007F64B4">
        <w:rPr>
          <w:rFonts w:ascii="Calibri" w:hAnsi="Calibri" w:cs="Calibri"/>
          <w:i/>
          <w:iCs/>
          <w:color w:val="000000" w:themeColor="text1"/>
          <w:kern w:val="0"/>
          <w:sz w:val="24"/>
          <w:szCs w:val="24"/>
          <w14:ligatures w14:val="none"/>
        </w:rPr>
        <w:t xml:space="preserve"> </w:t>
      </w:r>
      <w:r w:rsidR="00D5683E" w:rsidRPr="007F64B4">
        <w:rPr>
          <w:rFonts w:ascii="Calibri" w:hAnsi="Calibri" w:cs="Calibri"/>
          <w:i/>
          <w:iCs/>
          <w:color w:val="000000" w:themeColor="text1"/>
          <w:kern w:val="0"/>
          <w:sz w:val="24"/>
          <w:szCs w:val="24"/>
          <w14:ligatures w14:val="none"/>
        </w:rPr>
        <w:t>7–13</w:t>
      </w:r>
      <w:r w:rsidRPr="007F64B4">
        <w:rPr>
          <w:rFonts w:ascii="Calibri" w:hAnsi="Calibri" w:cs="Calibri"/>
          <w:i/>
          <w:iCs/>
          <w:color w:val="000000" w:themeColor="text1"/>
          <w:kern w:val="0"/>
          <w:sz w:val="24"/>
          <w:szCs w:val="24"/>
          <w14:ligatures w14:val="none"/>
        </w:rPr>
        <w:t xml:space="preserve">): Das Phänomen der Überspannung bei der Abscheidung von Gasen an unterschiedlichen Elektrodenmaterialien wird anhand der Elektrolyse von Wasser demonstriert. </w:t>
      </w:r>
    </w:p>
    <w:p w14:paraId="63A22DEE" w14:textId="4266EAEA" w:rsidR="009B0A1F" w:rsidRPr="007F64B4" w:rsidRDefault="009B0A1F" w:rsidP="007F64B4">
      <w:pPr>
        <w:spacing w:after="0" w:line="276" w:lineRule="auto"/>
        <w:rPr>
          <w:rFonts w:ascii="Calibri" w:hAnsi="Calibri" w:cs="Calibri"/>
          <w:i/>
          <w:iCs/>
          <w:color w:val="000000" w:themeColor="text1"/>
          <w:kern w:val="0"/>
          <w:sz w:val="24"/>
          <w:szCs w:val="24"/>
          <w14:ligatures w14:val="none"/>
        </w:rPr>
      </w:pPr>
      <w:r w:rsidRPr="007F64B4">
        <w:rPr>
          <w:rFonts w:ascii="Calibri" w:hAnsi="Calibri" w:cs="Calibri"/>
          <w:b/>
          <w:bCs/>
          <w:i/>
          <w:iCs/>
          <w:color w:val="000000" w:themeColor="text1"/>
          <w:kern w:val="0"/>
          <w:sz w:val="24"/>
          <w:szCs w:val="24"/>
          <w14:ligatures w14:val="none"/>
        </w:rPr>
        <w:lastRenderedPageBreak/>
        <w:t>Problemlöseexperiment</w:t>
      </w:r>
      <w:r w:rsidRPr="007F64B4">
        <w:rPr>
          <w:rFonts w:ascii="Calibri" w:hAnsi="Calibri" w:cs="Calibri"/>
          <w:b/>
          <w:bCs/>
          <w:i/>
          <w:iCs/>
          <w:color w:val="000000" w:themeColor="text1"/>
          <w:kern w:val="0"/>
          <w:sz w:val="24"/>
          <w:szCs w:val="24"/>
          <w14:ligatures w14:val="none"/>
        </w:rPr>
        <w:br/>
      </w:r>
      <w:r w:rsidRPr="007F64B4">
        <w:rPr>
          <w:rFonts w:ascii="Calibri" w:hAnsi="Calibri" w:cs="Calibri"/>
          <w:i/>
          <w:iCs/>
          <w:color w:val="000000" w:themeColor="text1"/>
          <w:kern w:val="0"/>
          <w:sz w:val="24"/>
          <w:szCs w:val="24"/>
          <w14:ligatures w14:val="none"/>
        </w:rPr>
        <w:t>Jahrgang 8/9: Da die Verbrennung von Wasserstoff eine exotherme Reaktion ist</w:t>
      </w:r>
      <w:r w:rsidR="00021266" w:rsidRPr="007F64B4">
        <w:rPr>
          <w:rFonts w:ascii="Calibri" w:hAnsi="Calibri" w:cs="Calibri"/>
          <w:i/>
          <w:iCs/>
          <w:color w:val="000000" w:themeColor="text1"/>
          <w:kern w:val="0"/>
          <w:sz w:val="24"/>
          <w:szCs w:val="24"/>
          <w14:ligatures w14:val="none"/>
        </w:rPr>
        <w:t>,</w:t>
      </w:r>
      <w:r w:rsidRPr="007F64B4">
        <w:rPr>
          <w:rFonts w:ascii="Calibri" w:hAnsi="Calibri" w:cs="Calibri"/>
          <w:i/>
          <w:iCs/>
          <w:color w:val="000000" w:themeColor="text1"/>
          <w:kern w:val="0"/>
          <w:sz w:val="24"/>
          <w:szCs w:val="24"/>
          <w14:ligatures w14:val="none"/>
        </w:rPr>
        <w:t xml:space="preserve"> kann vermutet werden, dass das Zerlegen von Wasser unter Zufuhr von Energie ablaufen könnte. Der Versuch, Wasser durch Erhitzen zu zerlegen, scheitert. Darum wird versucht Wasser durch Zufuhr elektrischer Energie zu zerlegen.</w:t>
      </w:r>
      <w:r w:rsidR="00132647" w:rsidRPr="007F64B4">
        <w:rPr>
          <w:rFonts w:ascii="Calibri" w:hAnsi="Calibri" w:cs="Calibri"/>
          <w:i/>
          <w:iCs/>
          <w:color w:val="000000" w:themeColor="text1"/>
          <w:kern w:val="0"/>
          <w:sz w:val="24"/>
          <w:szCs w:val="24"/>
          <w14:ligatures w14:val="none"/>
        </w:rPr>
        <w:t xml:space="preserve"> </w:t>
      </w:r>
      <w:r w:rsidR="00BF3924" w:rsidRPr="007F64B4">
        <w:rPr>
          <w:rFonts w:ascii="Calibri" w:hAnsi="Calibri" w:cs="Calibri"/>
          <w:i/>
          <w:iCs/>
          <w:color w:val="000000" w:themeColor="text1"/>
          <w:kern w:val="0"/>
          <w:sz w:val="24"/>
          <w:szCs w:val="24"/>
          <w14:ligatures w14:val="none"/>
        </w:rPr>
        <w:t>[</w:t>
      </w:r>
      <w:r w:rsidRPr="007F64B4">
        <w:rPr>
          <w:rFonts w:ascii="Calibri" w:hAnsi="Calibri" w:cs="Calibri"/>
          <w:i/>
          <w:iCs/>
          <w:color w:val="000000" w:themeColor="text1"/>
          <w:kern w:val="0"/>
          <w:sz w:val="24"/>
          <w:szCs w:val="24"/>
          <w14:ligatures w14:val="none"/>
        </w:rPr>
        <w:t>entionisiertes Wasser lässt sich z.B. in einem PEM-Elektrolyseur</w:t>
      </w:r>
      <w:r w:rsidR="00515B6E" w:rsidRPr="007F64B4">
        <w:rPr>
          <w:rFonts w:ascii="Calibri" w:hAnsi="Calibri" w:cs="Calibri"/>
          <w:i/>
          <w:iCs/>
          <w:color w:val="000000" w:themeColor="text1"/>
          <w:kern w:val="0"/>
          <w:sz w:val="24"/>
          <w:szCs w:val="24"/>
          <w14:ligatures w14:val="none"/>
        </w:rPr>
        <w:t xml:space="preserve"> (Proton Exchange Membran)</w:t>
      </w:r>
      <w:r w:rsidRPr="007F64B4">
        <w:rPr>
          <w:rFonts w:ascii="Calibri" w:hAnsi="Calibri" w:cs="Calibri"/>
          <w:i/>
          <w:iCs/>
          <w:color w:val="000000" w:themeColor="text1"/>
          <w:kern w:val="0"/>
          <w:sz w:val="24"/>
          <w:szCs w:val="24"/>
          <w14:ligatures w14:val="none"/>
        </w:rPr>
        <w:t xml:space="preserve"> zerlegen, alternativ kann eine wässrige Natriumsulfat-Lösung in einer Low-</w:t>
      </w:r>
      <w:proofErr w:type="spellStart"/>
      <w:r w:rsidRPr="007F64B4">
        <w:rPr>
          <w:rFonts w:ascii="Calibri" w:hAnsi="Calibri" w:cs="Calibri"/>
          <w:i/>
          <w:iCs/>
          <w:color w:val="000000" w:themeColor="text1"/>
          <w:kern w:val="0"/>
          <w:sz w:val="24"/>
          <w:szCs w:val="24"/>
          <w14:ligatures w14:val="none"/>
        </w:rPr>
        <w:t>Cost</w:t>
      </w:r>
      <w:proofErr w:type="spellEnd"/>
      <w:r w:rsidRPr="007F64B4">
        <w:rPr>
          <w:rFonts w:ascii="Calibri" w:hAnsi="Calibri" w:cs="Calibri"/>
          <w:i/>
          <w:iCs/>
          <w:color w:val="000000" w:themeColor="text1"/>
          <w:kern w:val="0"/>
          <w:sz w:val="24"/>
          <w:szCs w:val="24"/>
          <w14:ligatures w14:val="none"/>
        </w:rPr>
        <w:t xml:space="preserve">-Apparatur </w:t>
      </w:r>
      <w:r w:rsidR="0080219B" w:rsidRPr="007F64B4">
        <w:rPr>
          <w:rFonts w:ascii="Calibri" w:hAnsi="Calibri" w:cs="Calibri"/>
          <w:i/>
          <w:iCs/>
          <w:color w:val="000000" w:themeColor="text1"/>
          <w:kern w:val="0"/>
          <w:sz w:val="24"/>
          <w:szCs w:val="24"/>
          <w14:ligatures w14:val="none"/>
        </w:rPr>
        <w:t xml:space="preserve">verwendet werden </w:t>
      </w:r>
      <w:r w:rsidR="00EF20AF" w:rsidRPr="007F64B4">
        <w:rPr>
          <w:rFonts w:ascii="Calibri" w:hAnsi="Calibri" w:cs="Calibri"/>
          <w:i/>
          <w:iCs/>
          <w:color w:val="000000" w:themeColor="text1"/>
          <w:kern w:val="0"/>
          <w:sz w:val="24"/>
          <w:szCs w:val="24"/>
          <w14:ligatures w14:val="none"/>
        </w:rPr>
        <w:t>(Brand, B</w:t>
      </w:r>
      <w:r w:rsidR="0080219B" w:rsidRPr="007F64B4">
        <w:rPr>
          <w:rFonts w:ascii="Calibri" w:hAnsi="Calibri" w:cs="Calibri"/>
          <w:i/>
          <w:iCs/>
          <w:color w:val="000000" w:themeColor="text1"/>
          <w:kern w:val="0"/>
          <w:sz w:val="24"/>
          <w:szCs w:val="24"/>
          <w14:ligatures w14:val="none"/>
        </w:rPr>
        <w:t>.</w:t>
      </w:r>
      <w:r w:rsidR="00EF20AF" w:rsidRPr="007F64B4">
        <w:rPr>
          <w:rFonts w:ascii="Calibri" w:hAnsi="Calibri" w:cs="Calibri"/>
          <w:i/>
          <w:iCs/>
          <w:color w:val="000000" w:themeColor="text1"/>
          <w:kern w:val="0"/>
          <w:sz w:val="24"/>
          <w:szCs w:val="24"/>
          <w14:ligatures w14:val="none"/>
        </w:rPr>
        <w:t>-H. (20</w:t>
      </w:r>
      <w:r w:rsidR="009376EF" w:rsidRPr="007F64B4">
        <w:rPr>
          <w:rFonts w:ascii="Calibri" w:hAnsi="Calibri" w:cs="Calibri"/>
          <w:i/>
          <w:iCs/>
          <w:color w:val="000000" w:themeColor="text1"/>
          <w:kern w:val="0"/>
          <w:sz w:val="24"/>
          <w:szCs w:val="24"/>
          <w14:ligatures w14:val="none"/>
        </w:rPr>
        <w:t>13</w:t>
      </w:r>
      <w:r w:rsidR="00EF20AF" w:rsidRPr="007F64B4">
        <w:rPr>
          <w:rFonts w:ascii="Calibri" w:hAnsi="Calibri" w:cs="Calibri"/>
          <w:i/>
          <w:iCs/>
          <w:color w:val="000000" w:themeColor="text1"/>
          <w:kern w:val="0"/>
          <w:sz w:val="24"/>
          <w:szCs w:val="24"/>
          <w14:ligatures w14:val="none"/>
        </w:rPr>
        <w:t>): Low-</w:t>
      </w:r>
      <w:proofErr w:type="spellStart"/>
      <w:r w:rsidR="00EF20AF" w:rsidRPr="007F64B4">
        <w:rPr>
          <w:rFonts w:ascii="Calibri" w:hAnsi="Calibri" w:cs="Calibri"/>
          <w:i/>
          <w:iCs/>
          <w:color w:val="000000" w:themeColor="text1"/>
          <w:kern w:val="0"/>
          <w:sz w:val="24"/>
          <w:szCs w:val="24"/>
          <w14:ligatures w14:val="none"/>
        </w:rPr>
        <w:t>cost</w:t>
      </w:r>
      <w:proofErr w:type="spellEnd"/>
      <w:r w:rsidR="009376EF" w:rsidRPr="007F64B4">
        <w:rPr>
          <w:rFonts w:ascii="Calibri" w:hAnsi="Calibri" w:cs="Calibri"/>
          <w:i/>
          <w:iCs/>
          <w:color w:val="000000" w:themeColor="text1"/>
          <w:kern w:val="0"/>
          <w:sz w:val="24"/>
          <w:szCs w:val="24"/>
          <w14:ligatures w14:val="none"/>
        </w:rPr>
        <w:t xml:space="preserve"> </w:t>
      </w:r>
      <w:r w:rsidR="00EF20AF" w:rsidRPr="007F64B4">
        <w:rPr>
          <w:rFonts w:ascii="Calibri" w:hAnsi="Calibri" w:cs="Calibri"/>
          <w:i/>
          <w:iCs/>
          <w:color w:val="000000" w:themeColor="text1"/>
          <w:kern w:val="0"/>
          <w:sz w:val="24"/>
          <w:szCs w:val="24"/>
          <w14:ligatures w14:val="none"/>
        </w:rPr>
        <w:t xml:space="preserve">Experimente. Versuche mit medizintechnischen </w:t>
      </w:r>
      <w:proofErr w:type="spellStart"/>
      <w:r w:rsidR="00EF20AF" w:rsidRPr="007F64B4">
        <w:rPr>
          <w:rFonts w:ascii="Calibri" w:hAnsi="Calibri" w:cs="Calibri"/>
          <w:i/>
          <w:iCs/>
          <w:color w:val="000000" w:themeColor="text1"/>
          <w:kern w:val="0"/>
          <w:sz w:val="24"/>
          <w:szCs w:val="24"/>
          <w14:ligatures w14:val="none"/>
        </w:rPr>
        <w:t>Geräten</w:t>
      </w:r>
      <w:proofErr w:type="spellEnd"/>
      <w:r w:rsidR="00EF20AF" w:rsidRPr="007F64B4">
        <w:rPr>
          <w:rFonts w:ascii="Calibri" w:hAnsi="Calibri" w:cs="Calibri"/>
          <w:i/>
          <w:iCs/>
          <w:color w:val="000000" w:themeColor="text1"/>
          <w:kern w:val="0"/>
          <w:sz w:val="24"/>
          <w:szCs w:val="24"/>
          <w14:ligatures w14:val="none"/>
        </w:rPr>
        <w:t>. S. 33</w:t>
      </w:r>
      <w:r w:rsidR="00087F63" w:rsidRPr="007F64B4">
        <w:rPr>
          <w:rFonts w:ascii="Calibri" w:hAnsi="Calibri" w:cs="Calibri"/>
          <w:i/>
          <w:iCs/>
          <w:color w:val="000000" w:themeColor="text1"/>
          <w:kern w:val="0"/>
          <w:sz w:val="24"/>
          <w:szCs w:val="24"/>
          <w14:ligatures w14:val="none"/>
        </w:rPr>
        <w:t xml:space="preserve"> und</w:t>
      </w:r>
      <w:r w:rsidR="00EF20AF" w:rsidRPr="007F64B4">
        <w:rPr>
          <w:rFonts w:ascii="Calibri" w:hAnsi="Calibri" w:cs="Calibri"/>
          <w:i/>
          <w:iCs/>
          <w:color w:val="000000" w:themeColor="text1"/>
          <w:kern w:val="0"/>
          <w:sz w:val="24"/>
          <w:szCs w:val="24"/>
          <w14:ligatures w14:val="none"/>
        </w:rPr>
        <w:t xml:space="preserve"> Versuch 7.37</w:t>
      </w:r>
      <w:r w:rsidR="00096A63" w:rsidRPr="007F64B4">
        <w:rPr>
          <w:rFonts w:ascii="Calibri" w:hAnsi="Calibri" w:cs="Calibri"/>
          <w:i/>
          <w:iCs/>
          <w:color w:val="000000" w:themeColor="text1"/>
          <w:kern w:val="0"/>
          <w:sz w:val="24"/>
          <w:szCs w:val="24"/>
          <w14:ligatures w14:val="none"/>
        </w:rPr>
        <w:t xml:space="preserve">; </w:t>
      </w:r>
      <w:r w:rsidR="0080219B" w:rsidRPr="007F64B4">
        <w:rPr>
          <w:rFonts w:ascii="Calibri" w:hAnsi="Calibri" w:cs="Calibri"/>
          <w:i/>
          <w:iCs/>
          <w:color w:val="000000" w:themeColor="text1"/>
          <w:kern w:val="0"/>
          <w:sz w:val="24"/>
          <w:szCs w:val="24"/>
          <w14:ligatures w14:val="none"/>
        </w:rPr>
        <w:t>Fortbildungsskript: http://www.bhbrand.de/downloads/lowcostskript27506.pdf</w:t>
      </w:r>
      <w:r w:rsidR="00EF20AF" w:rsidRPr="007F64B4">
        <w:rPr>
          <w:rFonts w:ascii="Calibri" w:hAnsi="Calibri" w:cs="Calibri"/>
          <w:i/>
          <w:iCs/>
          <w:color w:val="000000" w:themeColor="text1"/>
          <w:kern w:val="0"/>
          <w:sz w:val="24"/>
          <w:szCs w:val="24"/>
          <w14:ligatures w14:val="none"/>
        </w:rPr>
        <w:t>)</w:t>
      </w:r>
      <w:r w:rsidR="00021266" w:rsidRPr="007F64B4">
        <w:rPr>
          <w:rFonts w:ascii="Calibri" w:hAnsi="Calibri" w:cs="Calibri"/>
          <w:i/>
          <w:iCs/>
          <w:color w:val="000000" w:themeColor="text1"/>
          <w:kern w:val="0"/>
          <w:sz w:val="24"/>
          <w:szCs w:val="24"/>
          <w14:ligatures w14:val="none"/>
        </w:rPr>
        <w:t>.</w:t>
      </w:r>
      <w:r w:rsidR="0080219B" w:rsidRPr="007F64B4">
        <w:rPr>
          <w:rFonts w:ascii="Calibri" w:hAnsi="Calibri" w:cs="Calibri"/>
          <w:i/>
          <w:iCs/>
          <w:color w:val="000000" w:themeColor="text1"/>
          <w:kern w:val="0"/>
          <w:sz w:val="24"/>
          <w:szCs w:val="24"/>
          <w14:ligatures w14:val="none"/>
        </w:rPr>
        <w:t>]</w:t>
      </w:r>
    </w:p>
    <w:p w14:paraId="5FC8E0E5" w14:textId="306554FD" w:rsidR="009B0A1F" w:rsidRPr="007F64B4" w:rsidRDefault="009B0A1F" w:rsidP="007F64B4">
      <w:pPr>
        <w:spacing w:after="0" w:line="276" w:lineRule="auto"/>
        <w:rPr>
          <w:rFonts w:ascii="Calibri" w:hAnsi="Calibri" w:cs="Calibri"/>
          <w:i/>
          <w:iCs/>
          <w:color w:val="000000" w:themeColor="text1"/>
          <w:kern w:val="0"/>
          <w:sz w:val="24"/>
          <w:szCs w:val="24"/>
          <w14:ligatures w14:val="none"/>
        </w:rPr>
      </w:pPr>
      <w:r w:rsidRPr="007F64B4">
        <w:rPr>
          <w:rFonts w:ascii="Calibri" w:hAnsi="Calibri" w:cs="Calibri"/>
          <w:b/>
          <w:bCs/>
          <w:i/>
          <w:iCs/>
          <w:color w:val="000000" w:themeColor="text1"/>
          <w:kern w:val="0"/>
          <w:sz w:val="24"/>
          <w:szCs w:val="24"/>
          <w14:ligatures w14:val="none"/>
        </w:rPr>
        <w:t>Bestätigungsexperiment</w:t>
      </w:r>
      <w:r w:rsidRPr="007F64B4">
        <w:rPr>
          <w:rFonts w:ascii="Calibri" w:hAnsi="Calibri" w:cs="Calibri"/>
          <w:i/>
          <w:iCs/>
          <w:color w:val="000000" w:themeColor="text1"/>
          <w:kern w:val="0"/>
          <w:sz w:val="24"/>
          <w:szCs w:val="24"/>
          <w14:ligatures w14:val="none"/>
        </w:rPr>
        <w:br/>
        <w:t xml:space="preserve">Jahrgang 8/9: Den </w:t>
      </w:r>
      <w:r w:rsidR="00021266" w:rsidRPr="007F64B4">
        <w:rPr>
          <w:rFonts w:ascii="Calibri" w:hAnsi="Calibri" w:cs="Calibri"/>
          <w:i/>
          <w:iCs/>
          <w:color w:val="000000" w:themeColor="text1"/>
          <w:kern w:val="0"/>
          <w:sz w:val="24"/>
          <w:szCs w:val="24"/>
          <w14:ligatures w14:val="none"/>
        </w:rPr>
        <w:t>Schülerinnen</w:t>
      </w:r>
      <w:r w:rsidRPr="007F64B4">
        <w:rPr>
          <w:rFonts w:ascii="Calibri" w:hAnsi="Calibri" w:cs="Calibri"/>
          <w:i/>
          <w:iCs/>
          <w:color w:val="000000" w:themeColor="text1"/>
          <w:kern w:val="0"/>
          <w:sz w:val="24"/>
          <w:szCs w:val="24"/>
          <w14:ligatures w14:val="none"/>
        </w:rPr>
        <w:t xml:space="preserve"> und Schülern ist </w:t>
      </w:r>
      <w:r w:rsidR="00021266" w:rsidRPr="007F64B4">
        <w:rPr>
          <w:rFonts w:ascii="Calibri" w:hAnsi="Calibri" w:cs="Calibri"/>
          <w:i/>
          <w:iCs/>
          <w:color w:val="000000" w:themeColor="text1"/>
          <w:kern w:val="0"/>
          <w:sz w:val="24"/>
          <w:szCs w:val="24"/>
          <w14:ligatures w14:val="none"/>
        </w:rPr>
        <w:t xml:space="preserve">die </w:t>
      </w:r>
      <w:r w:rsidRPr="007F64B4">
        <w:rPr>
          <w:rFonts w:ascii="Calibri" w:hAnsi="Calibri" w:cs="Calibri"/>
          <w:i/>
          <w:iCs/>
          <w:color w:val="000000" w:themeColor="text1"/>
          <w:kern w:val="0"/>
          <w:sz w:val="24"/>
          <w:szCs w:val="24"/>
          <w14:ligatures w14:val="none"/>
        </w:rPr>
        <w:t>Summenfo</w:t>
      </w:r>
      <w:r w:rsidR="00021266" w:rsidRPr="007F64B4">
        <w:rPr>
          <w:rFonts w:ascii="Calibri" w:hAnsi="Calibri" w:cs="Calibri"/>
          <w:i/>
          <w:iCs/>
          <w:color w:val="000000" w:themeColor="text1"/>
          <w:kern w:val="0"/>
          <w:sz w:val="24"/>
          <w:szCs w:val="24"/>
          <w14:ligatures w14:val="none"/>
        </w:rPr>
        <w:t>r</w:t>
      </w:r>
      <w:r w:rsidRPr="007F64B4">
        <w:rPr>
          <w:rFonts w:ascii="Calibri" w:hAnsi="Calibri" w:cs="Calibri"/>
          <w:i/>
          <w:iCs/>
          <w:color w:val="000000" w:themeColor="text1"/>
          <w:kern w:val="0"/>
          <w:sz w:val="24"/>
          <w:szCs w:val="24"/>
          <w14:ligatures w14:val="none"/>
        </w:rPr>
        <w:t>mel von Wasser (H</w:t>
      </w:r>
      <w:r w:rsidRPr="007F64B4">
        <w:rPr>
          <w:rFonts w:ascii="Calibri" w:hAnsi="Calibri" w:cs="Calibri"/>
          <w:i/>
          <w:iCs/>
          <w:color w:val="000000" w:themeColor="text1"/>
          <w:kern w:val="0"/>
          <w:sz w:val="24"/>
          <w:szCs w:val="24"/>
          <w:vertAlign w:val="subscript"/>
          <w14:ligatures w14:val="none"/>
        </w:rPr>
        <w:t>2</w:t>
      </w:r>
      <w:r w:rsidRPr="007F64B4">
        <w:rPr>
          <w:rFonts w:ascii="Calibri" w:hAnsi="Calibri" w:cs="Calibri"/>
          <w:i/>
          <w:iCs/>
          <w:color w:val="000000" w:themeColor="text1"/>
          <w:kern w:val="0"/>
          <w:sz w:val="24"/>
          <w:szCs w:val="24"/>
          <w14:ligatures w14:val="none"/>
        </w:rPr>
        <w:t xml:space="preserve">O) bekannt. Darum ist zu vermuten, dass beim Zerlegen von Wasser die Gase Wasserstoff und Sauerstoff im Volumenverhältnis 2:1 entstehen. Diese Vermutung wird durch das Zerlegen von Wasser im </w:t>
      </w:r>
      <w:proofErr w:type="spellStart"/>
      <w:r w:rsidRPr="007F64B4">
        <w:rPr>
          <w:rFonts w:ascii="Calibri" w:hAnsi="Calibri" w:cs="Calibri"/>
          <w:i/>
          <w:iCs/>
          <w:color w:val="000000" w:themeColor="text1"/>
          <w:kern w:val="0"/>
          <w:sz w:val="24"/>
          <w:szCs w:val="24"/>
          <w14:ligatures w14:val="none"/>
        </w:rPr>
        <w:t>Hofmannschen</w:t>
      </w:r>
      <w:proofErr w:type="spellEnd"/>
      <w:r w:rsidRPr="007F64B4">
        <w:rPr>
          <w:rFonts w:ascii="Calibri" w:hAnsi="Calibri" w:cs="Calibri"/>
          <w:i/>
          <w:iCs/>
          <w:color w:val="000000" w:themeColor="text1"/>
          <w:kern w:val="0"/>
          <w:sz w:val="24"/>
          <w:szCs w:val="24"/>
          <w14:ligatures w14:val="none"/>
        </w:rPr>
        <w:t xml:space="preserve"> Zersetzungsapparat bestätigt.</w:t>
      </w:r>
    </w:p>
    <w:p w14:paraId="38689E70" w14:textId="7B5BDD45" w:rsidR="009B0A1F" w:rsidRPr="007F64B4" w:rsidRDefault="009B0A1F" w:rsidP="007F64B4">
      <w:pPr>
        <w:spacing w:after="0" w:line="276" w:lineRule="auto"/>
        <w:rPr>
          <w:rFonts w:ascii="Calibri" w:hAnsi="Calibri" w:cs="Calibri"/>
          <w:b/>
          <w:bCs/>
          <w:i/>
          <w:iCs/>
          <w:color w:val="000000" w:themeColor="text1"/>
          <w:kern w:val="0"/>
          <w:sz w:val="24"/>
          <w:szCs w:val="24"/>
          <w14:ligatures w14:val="none"/>
        </w:rPr>
      </w:pPr>
      <w:r w:rsidRPr="007F64B4">
        <w:rPr>
          <w:rFonts w:ascii="Calibri" w:hAnsi="Calibri" w:cs="Calibri"/>
          <w:b/>
          <w:bCs/>
          <w:i/>
          <w:iCs/>
          <w:color w:val="000000" w:themeColor="text1"/>
          <w:kern w:val="0"/>
          <w:sz w:val="24"/>
          <w:szCs w:val="24"/>
          <w14:ligatures w14:val="none"/>
        </w:rPr>
        <w:t>Wiederholungs- bzw. Experiment zur Leistungs</w:t>
      </w:r>
      <w:r w:rsidR="00BC0635" w:rsidRPr="007F64B4">
        <w:rPr>
          <w:rFonts w:ascii="Calibri" w:hAnsi="Calibri" w:cs="Calibri"/>
          <w:b/>
          <w:bCs/>
          <w:i/>
          <w:iCs/>
          <w:color w:val="000000" w:themeColor="text1"/>
          <w:kern w:val="0"/>
          <w:sz w:val="24"/>
          <w:szCs w:val="24"/>
          <w14:ligatures w14:val="none"/>
        </w:rPr>
        <w:t>über</w:t>
      </w:r>
      <w:r w:rsidRPr="007F64B4">
        <w:rPr>
          <w:rFonts w:ascii="Calibri" w:hAnsi="Calibri" w:cs="Calibri"/>
          <w:b/>
          <w:bCs/>
          <w:i/>
          <w:iCs/>
          <w:color w:val="000000" w:themeColor="text1"/>
          <w:kern w:val="0"/>
          <w:sz w:val="24"/>
          <w:szCs w:val="24"/>
          <w14:ligatures w14:val="none"/>
        </w:rPr>
        <w:t>prüfung</w:t>
      </w:r>
      <w:r w:rsidRPr="007F64B4">
        <w:rPr>
          <w:rFonts w:ascii="Calibri" w:hAnsi="Calibri" w:cs="Calibri"/>
          <w:b/>
          <w:bCs/>
          <w:i/>
          <w:iCs/>
          <w:color w:val="000000" w:themeColor="text1"/>
          <w:kern w:val="0"/>
          <w:sz w:val="24"/>
          <w:szCs w:val="24"/>
          <w14:ligatures w14:val="none"/>
        </w:rPr>
        <w:br/>
      </w:r>
      <w:r w:rsidRPr="007F64B4">
        <w:rPr>
          <w:rFonts w:ascii="Calibri" w:hAnsi="Calibri" w:cs="Calibri"/>
          <w:i/>
          <w:iCs/>
          <w:color w:val="000000" w:themeColor="text1"/>
          <w:kern w:val="0"/>
          <w:sz w:val="24"/>
          <w:szCs w:val="24"/>
          <w14:ligatures w14:val="none"/>
        </w:rPr>
        <w:t>Sek</w:t>
      </w:r>
      <w:r w:rsidR="00021266" w:rsidRPr="007F64B4">
        <w:rPr>
          <w:rFonts w:ascii="Calibri" w:hAnsi="Calibri" w:cs="Calibri"/>
          <w:i/>
          <w:iCs/>
          <w:color w:val="000000" w:themeColor="text1"/>
          <w:kern w:val="0"/>
          <w:sz w:val="24"/>
          <w:szCs w:val="24"/>
          <w14:ligatures w14:val="none"/>
        </w:rPr>
        <w:t xml:space="preserve">undarstufe </w:t>
      </w:r>
      <w:r w:rsidRPr="007F64B4">
        <w:rPr>
          <w:rFonts w:ascii="Calibri" w:hAnsi="Calibri" w:cs="Calibri"/>
          <w:i/>
          <w:iCs/>
          <w:color w:val="000000" w:themeColor="text1"/>
          <w:kern w:val="0"/>
          <w:sz w:val="24"/>
          <w:szCs w:val="24"/>
          <w14:ligatures w14:val="none"/>
        </w:rPr>
        <w:t xml:space="preserve">I: Die </w:t>
      </w:r>
      <w:r w:rsidR="002741C9" w:rsidRPr="007F64B4">
        <w:rPr>
          <w:rFonts w:ascii="Calibri" w:hAnsi="Calibri" w:cs="Calibri"/>
          <w:i/>
          <w:iCs/>
          <w:color w:val="000000" w:themeColor="text1"/>
          <w:kern w:val="0"/>
          <w:sz w:val="24"/>
          <w:szCs w:val="24"/>
          <w14:ligatures w14:val="none"/>
        </w:rPr>
        <w:t>Lernenden</w:t>
      </w:r>
      <w:r w:rsidRPr="007F64B4">
        <w:rPr>
          <w:rFonts w:ascii="Calibri" w:hAnsi="Calibri" w:cs="Calibri"/>
          <w:i/>
          <w:iCs/>
          <w:color w:val="000000" w:themeColor="text1"/>
          <w:kern w:val="0"/>
          <w:sz w:val="24"/>
          <w:szCs w:val="24"/>
          <w14:ligatures w14:val="none"/>
        </w:rPr>
        <w:t xml:space="preserve"> erläutern die Bedeutung von „grünem Wasserstoff“ für die Herstellung von „grünem Stahl“, nachdem Wasser elektrolysiert und mit dem so gewonnenen Wasserstoff Eisenoxid zu Eisen und Wasser umgesetzt wurde.</w:t>
      </w:r>
    </w:p>
    <w:p w14:paraId="20930216" w14:textId="169DA679" w:rsidR="009B0A1F" w:rsidRPr="007F64B4" w:rsidRDefault="009B0A1F" w:rsidP="007F64B4">
      <w:pPr>
        <w:spacing w:after="0" w:line="276" w:lineRule="auto"/>
        <w:rPr>
          <w:rFonts w:ascii="Calibri" w:hAnsi="Calibri" w:cs="Calibri"/>
          <w:i/>
          <w:iCs/>
          <w:color w:val="000000" w:themeColor="text1"/>
          <w:kern w:val="0"/>
          <w:sz w:val="24"/>
          <w:szCs w:val="24"/>
          <w14:ligatures w14:val="none"/>
        </w:rPr>
      </w:pPr>
      <w:r w:rsidRPr="007F64B4">
        <w:rPr>
          <w:rFonts w:ascii="Calibri" w:hAnsi="Calibri" w:cs="Calibri"/>
          <w:i/>
          <w:iCs/>
          <w:color w:val="000000" w:themeColor="text1"/>
          <w:kern w:val="0"/>
          <w:sz w:val="24"/>
          <w:szCs w:val="24"/>
          <w14:ligatures w14:val="none"/>
        </w:rPr>
        <w:t>Sek</w:t>
      </w:r>
      <w:r w:rsidR="00021266" w:rsidRPr="007F64B4">
        <w:rPr>
          <w:rFonts w:ascii="Calibri" w:hAnsi="Calibri" w:cs="Calibri"/>
          <w:i/>
          <w:iCs/>
          <w:color w:val="000000" w:themeColor="text1"/>
          <w:kern w:val="0"/>
          <w:sz w:val="24"/>
          <w:szCs w:val="24"/>
          <w14:ligatures w14:val="none"/>
        </w:rPr>
        <w:t xml:space="preserve">undarstufe </w:t>
      </w:r>
      <w:r w:rsidRPr="007F64B4">
        <w:rPr>
          <w:rFonts w:ascii="Calibri" w:hAnsi="Calibri" w:cs="Calibri"/>
          <w:i/>
          <w:iCs/>
          <w:color w:val="000000" w:themeColor="text1"/>
          <w:kern w:val="0"/>
          <w:sz w:val="24"/>
          <w:szCs w:val="24"/>
          <w14:ligatures w14:val="none"/>
        </w:rPr>
        <w:t xml:space="preserve">II: Die </w:t>
      </w:r>
      <w:r w:rsidR="00AA35DF" w:rsidRPr="007F64B4">
        <w:rPr>
          <w:rFonts w:ascii="Calibri" w:hAnsi="Calibri" w:cs="Calibri"/>
          <w:i/>
          <w:iCs/>
          <w:color w:val="000000" w:themeColor="text1"/>
          <w:kern w:val="0"/>
          <w:sz w:val="24"/>
          <w:szCs w:val="24"/>
          <w14:ligatures w14:val="none"/>
        </w:rPr>
        <w:t>Lernenden</w:t>
      </w:r>
      <w:r w:rsidRPr="007F64B4">
        <w:rPr>
          <w:rFonts w:ascii="Calibri" w:hAnsi="Calibri" w:cs="Calibri"/>
          <w:i/>
          <w:iCs/>
          <w:color w:val="000000" w:themeColor="text1"/>
          <w:kern w:val="0"/>
          <w:sz w:val="24"/>
          <w:szCs w:val="24"/>
          <w14:ligatures w14:val="none"/>
        </w:rPr>
        <w:t xml:space="preserve"> erklären unter Berücksichtigung der Überspannung die Chlorbildung (und nicht die Bildung von Sauerstoff) bei der Elektrolyse von Salzsäure an Graphit-Elektroden.</w:t>
      </w:r>
    </w:p>
    <w:p w14:paraId="2912202A" w14:textId="67AA5453" w:rsidR="009B0A1F" w:rsidRPr="007F64B4" w:rsidRDefault="009B0A1F" w:rsidP="007F64B4">
      <w:pPr>
        <w:spacing w:after="0" w:line="276" w:lineRule="auto"/>
        <w:rPr>
          <w:rFonts w:ascii="Calibri" w:hAnsi="Calibri" w:cs="Calibri"/>
          <w:b/>
          <w:bCs/>
          <w:i/>
          <w:iCs/>
          <w:color w:val="000000" w:themeColor="text1"/>
          <w:kern w:val="0"/>
          <w:sz w:val="24"/>
          <w:szCs w:val="24"/>
          <w14:ligatures w14:val="none"/>
        </w:rPr>
      </w:pPr>
    </w:p>
    <w:p w14:paraId="42C3BFD6" w14:textId="06A4A7AE" w:rsidR="009B0A1F" w:rsidRPr="007F64B4" w:rsidRDefault="009B0A1F" w:rsidP="007F64B4">
      <w:pPr>
        <w:spacing w:after="0" w:line="276" w:lineRule="auto"/>
        <w:rPr>
          <w:rFonts w:ascii="Calibri" w:hAnsi="Calibri" w:cs="Calibri"/>
          <w:b/>
          <w:bCs/>
          <w:i/>
          <w:iCs/>
          <w:color w:val="000000" w:themeColor="text1"/>
          <w:kern w:val="0"/>
          <w:sz w:val="24"/>
          <w:szCs w:val="24"/>
          <w14:ligatures w14:val="none"/>
        </w:rPr>
      </w:pPr>
      <w:r w:rsidRPr="007F64B4">
        <w:rPr>
          <w:rFonts w:ascii="Calibri" w:hAnsi="Calibri" w:cs="Calibri"/>
          <w:b/>
          <w:bCs/>
          <w:i/>
          <w:iCs/>
          <w:color w:val="000000" w:themeColor="text1"/>
          <w:kern w:val="0"/>
          <w:sz w:val="24"/>
          <w:szCs w:val="24"/>
          <w14:ligatures w14:val="none"/>
        </w:rPr>
        <w:t>Indikatorwirkung von Rotkohl</w:t>
      </w:r>
    </w:p>
    <w:p w14:paraId="6AA35745" w14:textId="0E449D20" w:rsidR="009B0A1F" w:rsidRPr="007F64B4" w:rsidRDefault="009B0A1F" w:rsidP="007F64B4">
      <w:pPr>
        <w:spacing w:after="0" w:line="276" w:lineRule="auto"/>
        <w:rPr>
          <w:rFonts w:ascii="Calibri" w:hAnsi="Calibri" w:cs="Calibri"/>
          <w:i/>
          <w:iCs/>
          <w:color w:val="000000" w:themeColor="text1"/>
          <w:kern w:val="0"/>
          <w:sz w:val="24"/>
          <w:szCs w:val="24"/>
          <w14:ligatures w14:val="none"/>
        </w:rPr>
      </w:pPr>
      <w:r w:rsidRPr="007F64B4">
        <w:rPr>
          <w:rFonts w:ascii="Calibri" w:hAnsi="Calibri" w:cs="Calibri"/>
          <w:b/>
          <w:bCs/>
          <w:i/>
          <w:iCs/>
          <w:color w:val="000000" w:themeColor="text1"/>
          <w:kern w:val="0"/>
          <w:sz w:val="24"/>
          <w:szCs w:val="24"/>
          <w14:ligatures w14:val="none"/>
        </w:rPr>
        <w:t>Einstieg</w:t>
      </w:r>
      <w:r w:rsidR="00BC0635" w:rsidRPr="007F64B4">
        <w:rPr>
          <w:rFonts w:ascii="Calibri" w:hAnsi="Calibri" w:cs="Calibri"/>
          <w:b/>
          <w:bCs/>
          <w:i/>
          <w:iCs/>
          <w:color w:val="000000" w:themeColor="text1"/>
          <w:kern w:val="0"/>
          <w:sz w:val="24"/>
          <w:szCs w:val="24"/>
          <w14:ligatures w14:val="none"/>
        </w:rPr>
        <w:t>s</w:t>
      </w:r>
      <w:r w:rsidRPr="007F64B4">
        <w:rPr>
          <w:rFonts w:ascii="Calibri" w:hAnsi="Calibri" w:cs="Calibri"/>
          <w:b/>
          <w:bCs/>
          <w:i/>
          <w:iCs/>
          <w:color w:val="000000" w:themeColor="text1"/>
          <w:kern w:val="0"/>
          <w:sz w:val="24"/>
          <w:szCs w:val="24"/>
          <w14:ligatures w14:val="none"/>
        </w:rPr>
        <w:t>experiment:</w:t>
      </w:r>
      <w:r w:rsidRPr="007F64B4">
        <w:rPr>
          <w:rFonts w:ascii="Calibri" w:hAnsi="Calibri" w:cs="Calibri"/>
          <w:i/>
          <w:iCs/>
          <w:color w:val="000000" w:themeColor="text1"/>
          <w:kern w:val="0"/>
          <w:sz w:val="24"/>
          <w:szCs w:val="24"/>
          <w14:ligatures w14:val="none"/>
        </w:rPr>
        <w:br/>
        <w:t xml:space="preserve">Rotkohl </w:t>
      </w:r>
      <w:r w:rsidR="00102F00" w:rsidRPr="007F64B4">
        <w:rPr>
          <w:rFonts w:ascii="Calibri" w:hAnsi="Calibri" w:cs="Calibri"/>
          <w:i/>
          <w:iCs/>
          <w:color w:val="000000" w:themeColor="text1"/>
          <w:kern w:val="0"/>
          <w:sz w:val="24"/>
          <w:szCs w:val="24"/>
          <w14:ligatures w14:val="none"/>
        </w:rPr>
        <w:t>o</w:t>
      </w:r>
      <w:r w:rsidRPr="007F64B4">
        <w:rPr>
          <w:rFonts w:ascii="Calibri" w:hAnsi="Calibri" w:cs="Calibri"/>
          <w:i/>
          <w:iCs/>
          <w:color w:val="000000" w:themeColor="text1"/>
          <w:kern w:val="0"/>
          <w:sz w:val="24"/>
          <w:szCs w:val="24"/>
          <w14:ligatures w14:val="none"/>
        </w:rPr>
        <w:t>der Blaukraut? Rotkohlgerichte werden regional unterschiedlich zubereitet. Häufig würzt man sie mit Äpfeln und/oder Essig. Die Speise zeigt dann eine kräftig rote Farbe. Verwendet man jedoch</w:t>
      </w:r>
      <w:r w:rsidR="001F0125" w:rsidRPr="007F64B4">
        <w:rPr>
          <w:rFonts w:ascii="Calibri" w:hAnsi="Calibri" w:cs="Calibri"/>
          <w:i/>
          <w:iCs/>
          <w:color w:val="000000" w:themeColor="text1"/>
          <w:kern w:val="0"/>
          <w:sz w:val="24"/>
          <w:szCs w:val="24"/>
          <w14:ligatures w14:val="none"/>
        </w:rPr>
        <w:t xml:space="preserve"> Zucker oder Natron</w:t>
      </w:r>
      <w:r w:rsidRPr="007F64B4">
        <w:rPr>
          <w:rFonts w:ascii="Calibri" w:hAnsi="Calibri" w:cs="Calibri"/>
          <w:i/>
          <w:iCs/>
          <w:color w:val="000000" w:themeColor="text1"/>
          <w:kern w:val="0"/>
          <w:sz w:val="24"/>
          <w:szCs w:val="24"/>
          <w14:ligatures w14:val="none"/>
        </w:rPr>
        <w:t>, wie in einigen Regionen üblich</w:t>
      </w:r>
      <w:r w:rsidR="00102F00" w:rsidRPr="007F64B4">
        <w:rPr>
          <w:rFonts w:ascii="Calibri" w:hAnsi="Calibri" w:cs="Calibri"/>
          <w:i/>
          <w:iCs/>
          <w:color w:val="000000" w:themeColor="text1"/>
          <w:kern w:val="0"/>
          <w:sz w:val="24"/>
          <w:szCs w:val="24"/>
          <w14:ligatures w14:val="none"/>
        </w:rPr>
        <w:t>,</w:t>
      </w:r>
      <w:r w:rsidRPr="007F64B4">
        <w:rPr>
          <w:rFonts w:ascii="Calibri" w:hAnsi="Calibri" w:cs="Calibri"/>
          <w:i/>
          <w:iCs/>
          <w:color w:val="000000" w:themeColor="text1"/>
          <w:kern w:val="0"/>
          <w:sz w:val="24"/>
          <w:szCs w:val="24"/>
          <w14:ligatures w14:val="none"/>
        </w:rPr>
        <w:t xml:space="preserve"> </w:t>
      </w:r>
      <w:r w:rsidR="003C37E3" w:rsidRPr="007F64B4">
        <w:rPr>
          <w:rFonts w:ascii="Calibri" w:hAnsi="Calibri" w:cs="Calibri"/>
          <w:i/>
          <w:iCs/>
          <w:color w:val="000000" w:themeColor="text1"/>
          <w:kern w:val="0"/>
          <w:sz w:val="24"/>
          <w:szCs w:val="24"/>
          <w14:ligatures w14:val="none"/>
        </w:rPr>
        <w:t xml:space="preserve">erscheint </w:t>
      </w:r>
      <w:r w:rsidRPr="007F64B4">
        <w:rPr>
          <w:rFonts w:ascii="Calibri" w:hAnsi="Calibri" w:cs="Calibri"/>
          <w:i/>
          <w:iCs/>
          <w:color w:val="000000" w:themeColor="text1"/>
          <w:kern w:val="0"/>
          <w:sz w:val="24"/>
          <w:szCs w:val="24"/>
          <w14:ligatures w14:val="none"/>
        </w:rPr>
        <w:t>das Gericht blau.</w:t>
      </w:r>
    </w:p>
    <w:p w14:paraId="1757ECCD" w14:textId="40B13F20" w:rsidR="009B0A1F" w:rsidRPr="007F64B4" w:rsidRDefault="009B0A1F" w:rsidP="007F64B4">
      <w:pPr>
        <w:spacing w:after="0" w:line="276" w:lineRule="auto"/>
        <w:rPr>
          <w:rFonts w:ascii="Calibri" w:hAnsi="Calibri" w:cs="Calibri"/>
          <w:i/>
          <w:iCs/>
          <w:color w:val="000000" w:themeColor="text1"/>
          <w:kern w:val="0"/>
          <w:sz w:val="24"/>
          <w:szCs w:val="24"/>
          <w14:ligatures w14:val="none"/>
        </w:rPr>
      </w:pPr>
      <w:r w:rsidRPr="007F64B4">
        <w:rPr>
          <w:rFonts w:ascii="Calibri" w:hAnsi="Calibri" w:cs="Calibri"/>
          <w:i/>
          <w:iCs/>
          <w:color w:val="000000" w:themeColor="text1"/>
          <w:kern w:val="0"/>
          <w:sz w:val="24"/>
          <w:szCs w:val="24"/>
          <w14:ligatures w14:val="none"/>
        </w:rPr>
        <w:t>Zu zwei zerkleinerten Rotkohlblättern gibt man Essig bzw. Natron-Lösung. Die Schülerinnen und Schüler beobachten, dass die Zugabe von Essig bzw. Natron Einfluss auf die Farbe des Rotkohls hat.</w:t>
      </w:r>
    </w:p>
    <w:p w14:paraId="23243C2E" w14:textId="1914344D" w:rsidR="009B0A1F" w:rsidRPr="007F64B4" w:rsidRDefault="009B0A1F" w:rsidP="007F64B4">
      <w:pPr>
        <w:spacing w:after="0" w:line="276" w:lineRule="auto"/>
        <w:rPr>
          <w:rFonts w:ascii="Calibri" w:hAnsi="Calibri" w:cs="Calibri"/>
          <w:i/>
          <w:iCs/>
          <w:color w:val="000000" w:themeColor="text1"/>
          <w:kern w:val="0"/>
          <w:sz w:val="24"/>
          <w:szCs w:val="24"/>
          <w14:ligatures w14:val="none"/>
        </w:rPr>
      </w:pPr>
      <w:r w:rsidRPr="007F64B4">
        <w:rPr>
          <w:rFonts w:ascii="Calibri" w:hAnsi="Calibri" w:cs="Calibri"/>
          <w:b/>
          <w:bCs/>
          <w:i/>
          <w:iCs/>
          <w:color w:val="000000" w:themeColor="text1"/>
          <w:kern w:val="0"/>
          <w:sz w:val="24"/>
          <w:szCs w:val="24"/>
          <w14:ligatures w14:val="none"/>
        </w:rPr>
        <w:t>Problemlöseexperiment</w:t>
      </w:r>
      <w:r w:rsidRPr="007F64B4">
        <w:rPr>
          <w:rFonts w:ascii="Calibri" w:hAnsi="Calibri" w:cs="Calibri"/>
          <w:b/>
          <w:bCs/>
          <w:i/>
          <w:iCs/>
          <w:color w:val="000000" w:themeColor="text1"/>
          <w:kern w:val="0"/>
          <w:sz w:val="24"/>
          <w:szCs w:val="24"/>
          <w14:ligatures w14:val="none"/>
        </w:rPr>
        <w:br/>
      </w:r>
      <w:r w:rsidR="00E4345B" w:rsidRPr="007F64B4">
        <w:rPr>
          <w:rFonts w:ascii="Calibri" w:hAnsi="Calibri" w:cs="Calibri"/>
          <w:i/>
          <w:iCs/>
          <w:color w:val="000000" w:themeColor="text1"/>
          <w:kern w:val="0"/>
          <w:sz w:val="24"/>
          <w:szCs w:val="24"/>
          <w14:ligatures w14:val="none"/>
        </w:rPr>
        <w:t>Ergänzt man d</w:t>
      </w:r>
      <w:r w:rsidRPr="007F64B4">
        <w:rPr>
          <w:rFonts w:ascii="Calibri" w:hAnsi="Calibri" w:cs="Calibri"/>
          <w:i/>
          <w:iCs/>
          <w:color w:val="000000" w:themeColor="text1"/>
          <w:kern w:val="0"/>
          <w:sz w:val="24"/>
          <w:szCs w:val="24"/>
          <w14:ligatures w14:val="none"/>
        </w:rPr>
        <w:t>as Einstiegsexperiment</w:t>
      </w:r>
      <w:r w:rsidR="00E4345B" w:rsidRPr="007F64B4">
        <w:rPr>
          <w:rFonts w:ascii="Calibri" w:hAnsi="Calibri" w:cs="Calibri"/>
          <w:i/>
          <w:iCs/>
          <w:color w:val="000000" w:themeColor="text1"/>
          <w:kern w:val="0"/>
          <w:sz w:val="24"/>
          <w:szCs w:val="24"/>
          <w14:ligatures w14:val="none"/>
        </w:rPr>
        <w:t xml:space="preserve"> um eine Reaktion von Rotkohl mit Zitronensaft, </w:t>
      </w:r>
      <w:r w:rsidR="005F633F" w:rsidRPr="007F64B4">
        <w:rPr>
          <w:rFonts w:ascii="Calibri" w:hAnsi="Calibri" w:cs="Calibri"/>
          <w:i/>
          <w:iCs/>
          <w:color w:val="000000" w:themeColor="text1"/>
          <w:kern w:val="0"/>
          <w:sz w:val="24"/>
          <w:szCs w:val="24"/>
          <w14:ligatures w14:val="none"/>
        </w:rPr>
        <w:t xml:space="preserve">erlaubt </w:t>
      </w:r>
      <w:r w:rsidR="00E4345B" w:rsidRPr="007F64B4">
        <w:rPr>
          <w:rFonts w:ascii="Calibri" w:hAnsi="Calibri" w:cs="Calibri"/>
          <w:i/>
          <w:iCs/>
          <w:color w:val="000000" w:themeColor="text1"/>
          <w:kern w:val="0"/>
          <w:sz w:val="24"/>
          <w:szCs w:val="24"/>
          <w14:ligatures w14:val="none"/>
        </w:rPr>
        <w:t xml:space="preserve">es </w:t>
      </w:r>
      <w:r w:rsidRPr="007F64B4">
        <w:rPr>
          <w:rFonts w:ascii="Calibri" w:hAnsi="Calibri" w:cs="Calibri"/>
          <w:i/>
          <w:iCs/>
          <w:color w:val="000000" w:themeColor="text1"/>
          <w:kern w:val="0"/>
          <w:sz w:val="24"/>
          <w:szCs w:val="24"/>
          <w14:ligatures w14:val="none"/>
        </w:rPr>
        <w:t xml:space="preserve">die Hypothese, dass die saure Wirkung von Essig </w:t>
      </w:r>
      <w:r w:rsidR="007A2813" w:rsidRPr="007F64B4">
        <w:rPr>
          <w:rFonts w:ascii="Calibri" w:hAnsi="Calibri" w:cs="Calibri"/>
          <w:i/>
          <w:iCs/>
          <w:color w:val="000000" w:themeColor="text1"/>
          <w:kern w:val="0"/>
          <w:sz w:val="24"/>
          <w:szCs w:val="24"/>
          <w14:ligatures w14:val="none"/>
        </w:rPr>
        <w:t xml:space="preserve">und Zitronensaft </w:t>
      </w:r>
      <w:r w:rsidRPr="007F64B4">
        <w:rPr>
          <w:rFonts w:ascii="Calibri" w:hAnsi="Calibri" w:cs="Calibri"/>
          <w:i/>
          <w:iCs/>
          <w:color w:val="000000" w:themeColor="text1"/>
          <w:kern w:val="0"/>
          <w:sz w:val="24"/>
          <w:szCs w:val="24"/>
          <w14:ligatures w14:val="none"/>
        </w:rPr>
        <w:t>den Farbumschlag des Rotkohls hervorruf</w:t>
      </w:r>
      <w:r w:rsidR="00E4345B" w:rsidRPr="007F64B4">
        <w:rPr>
          <w:rFonts w:ascii="Calibri" w:hAnsi="Calibri" w:cs="Calibri"/>
          <w:i/>
          <w:iCs/>
          <w:color w:val="000000" w:themeColor="text1"/>
          <w:kern w:val="0"/>
          <w:sz w:val="24"/>
          <w:szCs w:val="24"/>
          <w14:ligatures w14:val="none"/>
        </w:rPr>
        <w:t>en</w:t>
      </w:r>
      <w:r w:rsidRPr="007F64B4">
        <w:rPr>
          <w:rFonts w:ascii="Calibri" w:hAnsi="Calibri" w:cs="Calibri"/>
          <w:i/>
          <w:iCs/>
          <w:color w:val="000000" w:themeColor="text1"/>
          <w:kern w:val="0"/>
          <w:sz w:val="24"/>
          <w:szCs w:val="24"/>
          <w14:ligatures w14:val="none"/>
        </w:rPr>
        <w:t xml:space="preserve">. Die Lernenden überprüfen dies, indem sie weitere bekannte Säuren wie z.B. Milchsäure, Äpfelsäure, aber auch eine „Laborsäure“ (z.B. Salzsäure c=0,01 </w:t>
      </w:r>
      <w:proofErr w:type="spellStart"/>
      <w:r w:rsidRPr="007F64B4">
        <w:rPr>
          <w:rFonts w:ascii="Calibri" w:hAnsi="Calibri" w:cs="Calibri"/>
          <w:i/>
          <w:iCs/>
          <w:color w:val="000000" w:themeColor="text1"/>
          <w:kern w:val="0"/>
          <w:sz w:val="24"/>
          <w:szCs w:val="24"/>
          <w14:ligatures w14:val="none"/>
        </w:rPr>
        <w:t>mol</w:t>
      </w:r>
      <w:proofErr w:type="spellEnd"/>
      <w:r w:rsidRPr="007F64B4">
        <w:rPr>
          <w:rFonts w:ascii="Calibri" w:hAnsi="Calibri" w:cs="Calibri"/>
          <w:i/>
          <w:iCs/>
          <w:color w:val="000000" w:themeColor="text1"/>
          <w:kern w:val="0"/>
          <w:sz w:val="24"/>
          <w:szCs w:val="24"/>
          <w14:ligatures w14:val="none"/>
        </w:rPr>
        <w:t>/L) mit Rotkohlindikator versetzen.</w:t>
      </w:r>
    </w:p>
    <w:p w14:paraId="40258408" w14:textId="6F2ED3C9" w:rsidR="009B0A1F" w:rsidRPr="007F64B4" w:rsidRDefault="009B0A1F" w:rsidP="007F64B4">
      <w:pPr>
        <w:spacing w:after="0" w:line="276" w:lineRule="auto"/>
        <w:rPr>
          <w:rFonts w:ascii="Calibri" w:hAnsi="Calibri" w:cs="Calibri"/>
          <w:i/>
          <w:iCs/>
          <w:color w:val="000000" w:themeColor="text1"/>
          <w:kern w:val="0"/>
          <w:sz w:val="24"/>
          <w:szCs w:val="24"/>
          <w14:ligatures w14:val="none"/>
        </w:rPr>
      </w:pPr>
      <w:r w:rsidRPr="007F64B4">
        <w:rPr>
          <w:rFonts w:ascii="Calibri" w:hAnsi="Calibri" w:cs="Calibri"/>
          <w:b/>
          <w:bCs/>
          <w:i/>
          <w:iCs/>
          <w:color w:val="000000" w:themeColor="text1"/>
          <w:kern w:val="0"/>
          <w:sz w:val="24"/>
          <w:szCs w:val="24"/>
          <w14:ligatures w14:val="none"/>
        </w:rPr>
        <w:t>Bestätigungsexperiment</w:t>
      </w:r>
      <w:r w:rsidRPr="007F64B4">
        <w:rPr>
          <w:rFonts w:ascii="Calibri" w:hAnsi="Calibri" w:cs="Calibri"/>
          <w:i/>
          <w:iCs/>
          <w:color w:val="000000" w:themeColor="text1"/>
          <w:kern w:val="0"/>
          <w:sz w:val="24"/>
          <w:szCs w:val="24"/>
          <w14:ligatures w14:val="none"/>
        </w:rPr>
        <w:br/>
        <w:t xml:space="preserve">Medikamente gegen Sodbrennen (Antazida) sollen dafür sorgen, dass überschüssige Magensäure </w:t>
      </w:r>
      <w:r w:rsidR="007A2813" w:rsidRPr="007F64B4">
        <w:rPr>
          <w:rFonts w:ascii="Calibri" w:hAnsi="Calibri" w:cs="Calibri"/>
          <w:i/>
          <w:iCs/>
          <w:color w:val="000000" w:themeColor="text1"/>
          <w:kern w:val="0"/>
          <w:sz w:val="24"/>
          <w:szCs w:val="24"/>
          <w14:ligatures w14:val="none"/>
        </w:rPr>
        <w:t xml:space="preserve">neutralisiert </w:t>
      </w:r>
      <w:r w:rsidRPr="007F64B4">
        <w:rPr>
          <w:rFonts w:ascii="Calibri" w:hAnsi="Calibri" w:cs="Calibri"/>
          <w:i/>
          <w:iCs/>
          <w:color w:val="000000" w:themeColor="text1"/>
          <w:kern w:val="0"/>
          <w:sz w:val="24"/>
          <w:szCs w:val="24"/>
          <w14:ligatures w14:val="none"/>
        </w:rPr>
        <w:t xml:space="preserve">wird. Die </w:t>
      </w:r>
      <w:r w:rsidR="001417F6" w:rsidRPr="007F64B4">
        <w:rPr>
          <w:rFonts w:ascii="Calibri" w:hAnsi="Calibri" w:cs="Calibri"/>
          <w:i/>
          <w:iCs/>
          <w:color w:val="000000" w:themeColor="text1"/>
          <w:kern w:val="0"/>
          <w:sz w:val="24"/>
          <w:szCs w:val="24"/>
          <w14:ligatures w14:val="none"/>
        </w:rPr>
        <w:t xml:space="preserve">Lernenden </w:t>
      </w:r>
      <w:r w:rsidRPr="007F64B4">
        <w:rPr>
          <w:rFonts w:ascii="Calibri" w:hAnsi="Calibri" w:cs="Calibri"/>
          <w:i/>
          <w:iCs/>
          <w:color w:val="000000" w:themeColor="text1"/>
          <w:kern w:val="0"/>
          <w:sz w:val="24"/>
          <w:szCs w:val="24"/>
          <w14:ligatures w14:val="none"/>
        </w:rPr>
        <w:t xml:space="preserve">geben zu einer sauren, mit Rotkohlindikator angefärbten Lösung gemörserte Tabletten eines Antazidums. Die Farbe der Lösung schlägt </w:t>
      </w:r>
      <w:r w:rsidRPr="007F64B4">
        <w:rPr>
          <w:rFonts w:ascii="Calibri" w:hAnsi="Calibri" w:cs="Calibri"/>
          <w:i/>
          <w:iCs/>
          <w:color w:val="000000" w:themeColor="text1"/>
          <w:kern w:val="0"/>
          <w:sz w:val="24"/>
          <w:szCs w:val="24"/>
          <w14:ligatures w14:val="none"/>
        </w:rPr>
        <w:lastRenderedPageBreak/>
        <w:t xml:space="preserve">allmählich von </w:t>
      </w:r>
      <w:proofErr w:type="spellStart"/>
      <w:r w:rsidRPr="007F64B4">
        <w:rPr>
          <w:rFonts w:ascii="Calibri" w:hAnsi="Calibri" w:cs="Calibri"/>
          <w:i/>
          <w:iCs/>
          <w:color w:val="000000" w:themeColor="text1"/>
          <w:kern w:val="0"/>
          <w:sz w:val="24"/>
          <w:szCs w:val="24"/>
          <w14:ligatures w14:val="none"/>
        </w:rPr>
        <w:t>rot</w:t>
      </w:r>
      <w:proofErr w:type="spellEnd"/>
      <w:r w:rsidRPr="007F64B4">
        <w:rPr>
          <w:rFonts w:ascii="Calibri" w:hAnsi="Calibri" w:cs="Calibri"/>
          <w:i/>
          <w:iCs/>
          <w:color w:val="000000" w:themeColor="text1"/>
          <w:kern w:val="0"/>
          <w:sz w:val="24"/>
          <w:szCs w:val="24"/>
          <w14:ligatures w14:val="none"/>
        </w:rPr>
        <w:t xml:space="preserve"> nach blau (eventuell grün) um, wodurch die Wirkung des Medikamentes bestätigt wird.</w:t>
      </w:r>
    </w:p>
    <w:p w14:paraId="0E462AE5" w14:textId="72DFE4BB" w:rsidR="00CA7335" w:rsidRPr="007F64B4" w:rsidRDefault="009B0A1F" w:rsidP="007F64B4">
      <w:pPr>
        <w:spacing w:after="0"/>
        <w:rPr>
          <w:rFonts w:ascii="Calibri" w:hAnsi="Calibri" w:cs="Calibri"/>
          <w:i/>
          <w:iCs/>
          <w:color w:val="000000" w:themeColor="text1"/>
          <w:sz w:val="24"/>
          <w:szCs w:val="24"/>
        </w:rPr>
      </w:pPr>
      <w:r w:rsidRPr="007F64B4">
        <w:rPr>
          <w:rFonts w:ascii="Calibri" w:hAnsi="Calibri" w:cs="Calibri"/>
          <w:b/>
          <w:bCs/>
          <w:i/>
          <w:iCs/>
          <w:color w:val="000000" w:themeColor="text1"/>
          <w:kern w:val="0"/>
          <w:sz w:val="24"/>
          <w:szCs w:val="24"/>
          <w14:ligatures w14:val="none"/>
        </w:rPr>
        <w:t>Wiederholungs- bzw. Experiment zur Leistungs</w:t>
      </w:r>
      <w:r w:rsidR="00BC0635" w:rsidRPr="007F64B4">
        <w:rPr>
          <w:rFonts w:ascii="Calibri" w:hAnsi="Calibri" w:cs="Calibri"/>
          <w:b/>
          <w:bCs/>
          <w:i/>
          <w:iCs/>
          <w:color w:val="000000" w:themeColor="text1"/>
          <w:kern w:val="0"/>
          <w:sz w:val="24"/>
          <w:szCs w:val="24"/>
          <w14:ligatures w14:val="none"/>
        </w:rPr>
        <w:t>über</w:t>
      </w:r>
      <w:r w:rsidRPr="007F64B4">
        <w:rPr>
          <w:rFonts w:ascii="Calibri" w:hAnsi="Calibri" w:cs="Calibri"/>
          <w:b/>
          <w:bCs/>
          <w:i/>
          <w:iCs/>
          <w:color w:val="000000" w:themeColor="text1"/>
          <w:kern w:val="0"/>
          <w:sz w:val="24"/>
          <w:szCs w:val="24"/>
          <w14:ligatures w14:val="none"/>
        </w:rPr>
        <w:t>prüfung</w:t>
      </w:r>
      <w:r w:rsidRPr="007F64B4">
        <w:rPr>
          <w:rFonts w:ascii="Calibri" w:hAnsi="Calibri" w:cs="Calibri"/>
          <w:b/>
          <w:bCs/>
          <w:i/>
          <w:iCs/>
          <w:color w:val="000000" w:themeColor="text1"/>
          <w:kern w:val="0"/>
          <w:sz w:val="24"/>
          <w:szCs w:val="24"/>
          <w14:ligatures w14:val="none"/>
        </w:rPr>
        <w:br/>
      </w:r>
      <w:r w:rsidRPr="007F64B4">
        <w:rPr>
          <w:rFonts w:ascii="Calibri" w:hAnsi="Calibri" w:cs="Calibri"/>
          <w:i/>
          <w:iCs/>
          <w:color w:val="000000" w:themeColor="text1"/>
          <w:kern w:val="0"/>
          <w:sz w:val="24"/>
          <w:szCs w:val="24"/>
          <w14:ligatures w14:val="none"/>
        </w:rPr>
        <w:t>Auf ein mit Rotkohlindikator getränktes Filterpapier werden jeweils ein bis zwei Tropfen Entkalker, Urinstein-Entferner, Roh</w:t>
      </w:r>
      <w:r w:rsidR="0022641B" w:rsidRPr="007F64B4">
        <w:rPr>
          <w:rFonts w:ascii="Calibri" w:hAnsi="Calibri" w:cs="Calibri"/>
          <w:i/>
          <w:iCs/>
          <w:color w:val="000000" w:themeColor="text1"/>
          <w:kern w:val="0"/>
          <w:sz w:val="24"/>
          <w:szCs w:val="24"/>
          <w14:ligatures w14:val="none"/>
        </w:rPr>
        <w:t>r</w:t>
      </w:r>
      <w:r w:rsidRPr="007F64B4">
        <w:rPr>
          <w:rFonts w:ascii="Calibri" w:hAnsi="Calibri" w:cs="Calibri"/>
          <w:i/>
          <w:iCs/>
          <w:color w:val="000000" w:themeColor="text1"/>
          <w:kern w:val="0"/>
          <w:sz w:val="24"/>
          <w:szCs w:val="24"/>
          <w14:ligatures w14:val="none"/>
        </w:rPr>
        <w:t xml:space="preserve">frei-Gel, Backofenreiniger gegeben. Die </w:t>
      </w:r>
      <w:r w:rsidR="00F36ADF" w:rsidRPr="007F64B4">
        <w:rPr>
          <w:rFonts w:ascii="Calibri" w:hAnsi="Calibri" w:cs="Calibri"/>
          <w:i/>
          <w:iCs/>
          <w:color w:val="000000" w:themeColor="text1"/>
          <w:kern w:val="0"/>
          <w:sz w:val="24"/>
          <w:szCs w:val="24"/>
          <w14:ligatures w14:val="none"/>
        </w:rPr>
        <w:t>Lernenden</w:t>
      </w:r>
      <w:r w:rsidRPr="007F64B4">
        <w:rPr>
          <w:rFonts w:ascii="Calibri" w:hAnsi="Calibri" w:cs="Calibri"/>
          <w:i/>
          <w:iCs/>
          <w:color w:val="000000" w:themeColor="text1"/>
          <w:kern w:val="0"/>
          <w:sz w:val="24"/>
          <w:szCs w:val="24"/>
          <w14:ligatures w14:val="none"/>
        </w:rPr>
        <w:t xml:space="preserve"> erkennen, bei welchem der Produkte es sich um saure bzw. alkalische Reinigungsmittel handelt.</w:t>
      </w:r>
    </w:p>
    <w:p w14:paraId="019408BA" w14:textId="77777777" w:rsidR="007F64B4" w:rsidRDefault="007F64B4" w:rsidP="007F64B4">
      <w:pPr>
        <w:pBdr>
          <w:bottom w:val="single" w:sz="4" w:space="1" w:color="auto"/>
        </w:pBdr>
        <w:spacing w:after="0"/>
        <w:rPr>
          <w:rFonts w:ascii="Calibri" w:hAnsi="Calibri" w:cs="Calibri"/>
          <w:b/>
          <w:bCs/>
          <w:sz w:val="24"/>
          <w:szCs w:val="24"/>
        </w:rPr>
      </w:pPr>
    </w:p>
    <w:p w14:paraId="7DC04D07" w14:textId="77777777" w:rsidR="007F64B4" w:rsidRDefault="007F64B4" w:rsidP="007F64B4">
      <w:pPr>
        <w:spacing w:after="0"/>
        <w:rPr>
          <w:rFonts w:ascii="Calibri" w:hAnsi="Calibri" w:cs="Calibri"/>
          <w:sz w:val="24"/>
          <w:szCs w:val="24"/>
        </w:rPr>
      </w:pPr>
    </w:p>
    <w:p w14:paraId="449401AB" w14:textId="271F7B0C" w:rsidR="00C10D27" w:rsidRPr="007F64B4" w:rsidRDefault="00D84F10" w:rsidP="007F64B4">
      <w:pPr>
        <w:spacing w:after="0"/>
        <w:rPr>
          <w:rFonts w:ascii="Calibri" w:hAnsi="Calibri" w:cs="Calibri"/>
          <w:sz w:val="24"/>
          <w:szCs w:val="24"/>
        </w:rPr>
      </w:pPr>
      <w:r w:rsidRPr="007F64B4">
        <w:rPr>
          <w:rFonts w:ascii="Calibri" w:hAnsi="Calibri" w:cs="Calibri"/>
          <w:sz w:val="24"/>
          <w:szCs w:val="24"/>
        </w:rPr>
        <w:t xml:space="preserve">A11.5 </w:t>
      </w:r>
      <w:r w:rsidR="00C10D27" w:rsidRPr="007F64B4">
        <w:rPr>
          <w:rFonts w:ascii="Calibri" w:hAnsi="Calibri" w:cs="Calibri"/>
          <w:sz w:val="24"/>
          <w:szCs w:val="24"/>
        </w:rPr>
        <w:t>Reflexionsaufgabe</w:t>
      </w:r>
    </w:p>
    <w:p w14:paraId="7D10DF33" w14:textId="30F45E75" w:rsidR="00C10D27" w:rsidRPr="007F64B4" w:rsidRDefault="00C10D27" w:rsidP="007F64B4">
      <w:pPr>
        <w:spacing w:after="0"/>
        <w:jc w:val="both"/>
        <w:rPr>
          <w:rFonts w:ascii="Calibri" w:hAnsi="Calibri" w:cs="Calibri"/>
          <w:sz w:val="24"/>
          <w:szCs w:val="24"/>
        </w:rPr>
      </w:pPr>
      <w:r w:rsidRPr="007F64B4">
        <w:rPr>
          <w:rFonts w:ascii="Calibri" w:hAnsi="Calibri" w:cs="Calibri"/>
          <w:sz w:val="24"/>
          <w:szCs w:val="24"/>
        </w:rPr>
        <w:t>Diskutieren Sie das Experiment aus Unterrichtsbeispiel 1 und Unterrichtsbeispiel 2 vor dem Hintergrund der drei Schritte des SDDS-Modells.</w:t>
      </w:r>
    </w:p>
    <w:p w14:paraId="77F8926F" w14:textId="46F128AF" w:rsidR="00D84F10" w:rsidRPr="007F64B4" w:rsidRDefault="00C10D27" w:rsidP="007F64B4">
      <w:pPr>
        <w:spacing w:after="0"/>
        <w:jc w:val="both"/>
        <w:rPr>
          <w:rFonts w:ascii="Calibri" w:hAnsi="Calibri" w:cs="Calibri"/>
          <w:sz w:val="24"/>
          <w:szCs w:val="24"/>
        </w:rPr>
      </w:pPr>
      <w:r w:rsidRPr="007F64B4">
        <w:rPr>
          <w:rFonts w:ascii="Calibri" w:hAnsi="Calibri" w:cs="Calibri"/>
          <w:sz w:val="24"/>
          <w:szCs w:val="24"/>
        </w:rPr>
        <w:t>Klären Sie dabei, von welchem inhaltlichen und welchem prozeduralen Vorwissen Sie bei den Lernenden einer 7. Klasse ausgehen dürfen.</w:t>
      </w:r>
    </w:p>
    <w:p w14:paraId="78BA1647" w14:textId="555810CC" w:rsidR="00C10D27" w:rsidRPr="007F64B4" w:rsidRDefault="00C10D27" w:rsidP="007F64B4">
      <w:pPr>
        <w:spacing w:after="0"/>
        <w:rPr>
          <w:rFonts w:ascii="Calibri" w:hAnsi="Calibri" w:cs="Calibri"/>
          <w:b/>
          <w:bCs/>
          <w:color w:val="215E99" w:themeColor="text2" w:themeTint="BF"/>
          <w:sz w:val="24"/>
          <w:szCs w:val="24"/>
        </w:rPr>
      </w:pPr>
    </w:p>
    <w:tbl>
      <w:tblPr>
        <w:tblStyle w:val="Tabellenraster"/>
        <w:tblW w:w="0" w:type="auto"/>
        <w:tblLook w:val="04A0" w:firstRow="1" w:lastRow="0" w:firstColumn="1" w:lastColumn="0" w:noHBand="0" w:noVBand="1"/>
      </w:tblPr>
      <w:tblGrid>
        <w:gridCol w:w="1759"/>
        <w:gridCol w:w="3651"/>
        <w:gridCol w:w="3652"/>
      </w:tblGrid>
      <w:tr w:rsidR="007F64B4" w:rsidRPr="007F64B4" w14:paraId="592BE6D8" w14:textId="77777777" w:rsidTr="00BC0635">
        <w:trPr>
          <w:trHeight w:val="74"/>
        </w:trPr>
        <w:tc>
          <w:tcPr>
            <w:tcW w:w="1759" w:type="dxa"/>
            <w:tcBorders>
              <w:top w:val="nil"/>
              <w:left w:val="nil"/>
              <w:bottom w:val="single" w:sz="4" w:space="0" w:color="auto"/>
            </w:tcBorders>
          </w:tcPr>
          <w:p w14:paraId="206694DC" w14:textId="77777777" w:rsidR="00F81844" w:rsidRPr="007F64B4" w:rsidRDefault="00F81844" w:rsidP="007F64B4">
            <w:pPr>
              <w:spacing w:line="259" w:lineRule="auto"/>
              <w:jc w:val="center"/>
              <w:rPr>
                <w:rFonts w:ascii="Calibri" w:hAnsi="Calibri" w:cs="Calibri"/>
                <w:b/>
                <w:bCs/>
                <w:i/>
                <w:iCs/>
                <w:color w:val="000000" w:themeColor="text1"/>
                <w:sz w:val="24"/>
                <w:szCs w:val="24"/>
              </w:rPr>
            </w:pPr>
          </w:p>
        </w:tc>
        <w:tc>
          <w:tcPr>
            <w:tcW w:w="3651" w:type="dxa"/>
            <w:tcBorders>
              <w:top w:val="nil"/>
              <w:bottom w:val="single" w:sz="4" w:space="0" w:color="auto"/>
            </w:tcBorders>
          </w:tcPr>
          <w:p w14:paraId="1A6981FC" w14:textId="77777777" w:rsidR="00F81844" w:rsidRPr="007F64B4" w:rsidRDefault="00F81844" w:rsidP="007F64B4">
            <w:pPr>
              <w:spacing w:line="259" w:lineRule="auto"/>
              <w:jc w:val="center"/>
              <w:rPr>
                <w:rFonts w:ascii="Calibri" w:hAnsi="Calibri" w:cs="Calibri"/>
                <w:b/>
                <w:bCs/>
                <w:i/>
                <w:iCs/>
                <w:color w:val="000000" w:themeColor="text1"/>
                <w:sz w:val="24"/>
                <w:szCs w:val="24"/>
              </w:rPr>
            </w:pPr>
            <w:r w:rsidRPr="007F64B4">
              <w:rPr>
                <w:rFonts w:ascii="Calibri" w:hAnsi="Calibri" w:cs="Calibri"/>
                <w:b/>
                <w:bCs/>
                <w:i/>
                <w:iCs/>
                <w:color w:val="000000" w:themeColor="text1"/>
                <w:sz w:val="24"/>
                <w:szCs w:val="24"/>
              </w:rPr>
              <w:t>Unterrichtbeispiel #1</w:t>
            </w:r>
          </w:p>
        </w:tc>
        <w:tc>
          <w:tcPr>
            <w:tcW w:w="3652" w:type="dxa"/>
            <w:tcBorders>
              <w:top w:val="nil"/>
              <w:bottom w:val="single" w:sz="4" w:space="0" w:color="auto"/>
              <w:right w:val="nil"/>
            </w:tcBorders>
          </w:tcPr>
          <w:p w14:paraId="5CAC4DA7" w14:textId="77777777" w:rsidR="00F81844" w:rsidRPr="007F64B4" w:rsidRDefault="00F81844" w:rsidP="007F64B4">
            <w:pPr>
              <w:spacing w:line="259" w:lineRule="auto"/>
              <w:jc w:val="center"/>
              <w:rPr>
                <w:rFonts w:ascii="Calibri" w:hAnsi="Calibri" w:cs="Calibri"/>
                <w:b/>
                <w:bCs/>
                <w:i/>
                <w:iCs/>
                <w:color w:val="000000" w:themeColor="text1"/>
                <w:sz w:val="24"/>
                <w:szCs w:val="24"/>
              </w:rPr>
            </w:pPr>
            <w:r w:rsidRPr="007F64B4">
              <w:rPr>
                <w:rFonts w:ascii="Calibri" w:hAnsi="Calibri" w:cs="Calibri"/>
                <w:b/>
                <w:bCs/>
                <w:i/>
                <w:iCs/>
                <w:color w:val="000000" w:themeColor="text1"/>
                <w:sz w:val="24"/>
                <w:szCs w:val="24"/>
              </w:rPr>
              <w:t>Unterrichtsbeispiel #2</w:t>
            </w:r>
          </w:p>
        </w:tc>
      </w:tr>
      <w:tr w:rsidR="007F64B4" w:rsidRPr="007F64B4" w14:paraId="4EB9EF83" w14:textId="77777777" w:rsidTr="00BC0635">
        <w:tc>
          <w:tcPr>
            <w:tcW w:w="1759" w:type="dxa"/>
            <w:tcBorders>
              <w:left w:val="nil"/>
              <w:bottom w:val="dashed" w:sz="4" w:space="0" w:color="auto"/>
            </w:tcBorders>
          </w:tcPr>
          <w:p w14:paraId="0443CAE2" w14:textId="7A7EC55D" w:rsidR="00F81844" w:rsidRPr="007F64B4" w:rsidRDefault="00F81844" w:rsidP="007F64B4">
            <w:pPr>
              <w:spacing w:line="259"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Suche im </w:t>
            </w:r>
            <w:r w:rsidR="00B02A85" w:rsidRPr="007F64B4">
              <w:rPr>
                <w:rFonts w:ascii="Calibri" w:hAnsi="Calibri" w:cs="Calibri"/>
                <w:i/>
                <w:iCs/>
                <w:color w:val="000000" w:themeColor="text1"/>
                <w:sz w:val="24"/>
                <w:szCs w:val="24"/>
              </w:rPr>
              <w:br/>
            </w:r>
            <w:r w:rsidRPr="007F64B4">
              <w:rPr>
                <w:rFonts w:ascii="Calibri" w:hAnsi="Calibri" w:cs="Calibri"/>
                <w:i/>
                <w:iCs/>
                <w:color w:val="000000" w:themeColor="text1"/>
                <w:sz w:val="24"/>
                <w:szCs w:val="24"/>
              </w:rPr>
              <w:t>Hypothesen-raum</w:t>
            </w:r>
          </w:p>
        </w:tc>
        <w:tc>
          <w:tcPr>
            <w:tcW w:w="3651" w:type="dxa"/>
            <w:tcBorders>
              <w:bottom w:val="dashed" w:sz="4" w:space="0" w:color="auto"/>
            </w:tcBorders>
          </w:tcPr>
          <w:p w14:paraId="37CAEE7C" w14:textId="6BBBD765" w:rsidR="00F81844" w:rsidRPr="007F64B4" w:rsidRDefault="00F36ADF"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Lernende</w:t>
            </w:r>
            <w:r w:rsidR="00F81844" w:rsidRPr="007F64B4">
              <w:rPr>
                <w:rFonts w:ascii="Calibri" w:hAnsi="Calibri" w:cs="Calibri"/>
                <w:i/>
                <w:iCs/>
                <w:color w:val="000000" w:themeColor="text1"/>
                <w:sz w:val="24"/>
                <w:szCs w:val="24"/>
              </w:rPr>
              <w:t xml:space="preserve"> werden nicht mit Hinweisen zur möglichen Identität der Stoffproben ausgestattet; eine </w:t>
            </w:r>
            <w:r w:rsidR="00F81844" w:rsidRPr="007F64B4">
              <w:rPr>
                <w:rFonts w:ascii="Calibri" w:hAnsi="Calibri" w:cs="Calibri"/>
                <w:b/>
                <w:i/>
                <w:iCs/>
                <w:color w:val="000000" w:themeColor="text1"/>
                <w:sz w:val="24"/>
                <w:szCs w:val="24"/>
              </w:rPr>
              <w:t>Anbindung an möglicherweise bestehendes Vorwissen wird nicht systematisch ermöglicht</w:t>
            </w:r>
            <w:r w:rsidR="00F81844" w:rsidRPr="007F64B4">
              <w:rPr>
                <w:rFonts w:ascii="Calibri" w:hAnsi="Calibri" w:cs="Calibri"/>
                <w:i/>
                <w:iCs/>
                <w:color w:val="000000" w:themeColor="text1"/>
                <w:sz w:val="24"/>
                <w:szCs w:val="24"/>
              </w:rPr>
              <w:t xml:space="preserve">; eine entsprechend ausbleibende Aktivierung </w:t>
            </w:r>
            <w:r w:rsidR="007525E4" w:rsidRPr="007F64B4">
              <w:rPr>
                <w:rFonts w:ascii="Calibri" w:hAnsi="Calibri" w:cs="Calibri"/>
                <w:i/>
                <w:iCs/>
                <w:color w:val="000000" w:themeColor="text1"/>
                <w:sz w:val="24"/>
                <w:szCs w:val="24"/>
              </w:rPr>
              <w:t>erlaubt</w:t>
            </w:r>
            <w:r w:rsidR="00F81844" w:rsidRPr="007F64B4">
              <w:rPr>
                <w:rFonts w:ascii="Calibri" w:hAnsi="Calibri" w:cs="Calibri"/>
                <w:i/>
                <w:iCs/>
                <w:color w:val="000000" w:themeColor="text1"/>
                <w:sz w:val="24"/>
                <w:szCs w:val="24"/>
              </w:rPr>
              <w:t xml:space="preserve"> es </w:t>
            </w:r>
            <w:r w:rsidR="007525E4" w:rsidRPr="007F64B4">
              <w:rPr>
                <w:rFonts w:ascii="Calibri" w:hAnsi="Calibri" w:cs="Calibri"/>
                <w:i/>
                <w:iCs/>
                <w:color w:val="000000" w:themeColor="text1"/>
                <w:sz w:val="24"/>
                <w:szCs w:val="24"/>
              </w:rPr>
              <w:t xml:space="preserve">Lernenden </w:t>
            </w:r>
            <w:r w:rsidR="00F81844" w:rsidRPr="007F64B4">
              <w:rPr>
                <w:rFonts w:ascii="Calibri" w:hAnsi="Calibri" w:cs="Calibri"/>
                <w:i/>
                <w:iCs/>
                <w:color w:val="000000" w:themeColor="text1"/>
                <w:sz w:val="24"/>
                <w:szCs w:val="24"/>
              </w:rPr>
              <w:t>nicht, die mentalen Repräsentationen ihres relevanten Vorwissens gezielt zu durchsuchen</w:t>
            </w:r>
          </w:p>
        </w:tc>
        <w:tc>
          <w:tcPr>
            <w:tcW w:w="3652" w:type="dxa"/>
            <w:tcBorders>
              <w:bottom w:val="dashed" w:sz="4" w:space="0" w:color="auto"/>
              <w:right w:val="nil"/>
            </w:tcBorders>
          </w:tcPr>
          <w:p w14:paraId="7F2BCF3A" w14:textId="225D149D" w:rsidR="00F81844" w:rsidRPr="007F64B4" w:rsidRDefault="00F36ADF"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Lernende</w:t>
            </w:r>
            <w:r w:rsidR="00F81844" w:rsidRPr="007F64B4">
              <w:rPr>
                <w:rFonts w:ascii="Calibri" w:hAnsi="Calibri" w:cs="Calibri"/>
                <w:i/>
                <w:iCs/>
                <w:color w:val="000000" w:themeColor="text1"/>
                <w:sz w:val="24"/>
                <w:szCs w:val="24"/>
              </w:rPr>
              <w:t xml:space="preserve"> </w:t>
            </w:r>
            <w:r w:rsidR="00F81844" w:rsidRPr="007F64B4">
              <w:rPr>
                <w:rFonts w:ascii="Calibri" w:hAnsi="Calibri" w:cs="Calibri"/>
                <w:b/>
                <w:i/>
                <w:iCs/>
                <w:color w:val="000000" w:themeColor="text1"/>
                <w:sz w:val="24"/>
                <w:szCs w:val="24"/>
              </w:rPr>
              <w:t>aktivieren stoffbezogenes Vorwissen</w:t>
            </w:r>
            <w:r w:rsidR="00F81844" w:rsidRPr="007F64B4">
              <w:rPr>
                <w:rFonts w:ascii="Calibri" w:hAnsi="Calibri" w:cs="Calibri"/>
                <w:i/>
                <w:iCs/>
                <w:color w:val="000000" w:themeColor="text1"/>
                <w:sz w:val="24"/>
                <w:szCs w:val="24"/>
              </w:rPr>
              <w:t xml:space="preserve">, um die unbekannten Stoffproben zu identifizieren; welche Charakteristika sie konkret benennen, ist sekundär – in jedem Fall zeigen sie das Bemühen, eine </w:t>
            </w:r>
            <w:r w:rsidR="00F81844" w:rsidRPr="007F64B4">
              <w:rPr>
                <w:rFonts w:ascii="Calibri" w:hAnsi="Calibri" w:cs="Calibri"/>
                <w:b/>
                <w:i/>
                <w:iCs/>
                <w:color w:val="000000" w:themeColor="text1"/>
                <w:sz w:val="24"/>
                <w:szCs w:val="24"/>
              </w:rPr>
              <w:t>neue Situation unter Nutzung bestehender Konzepte zu meistern</w:t>
            </w:r>
            <w:r w:rsidR="00F81844" w:rsidRPr="007F64B4">
              <w:rPr>
                <w:rFonts w:ascii="Calibri" w:hAnsi="Calibri" w:cs="Calibri"/>
                <w:i/>
                <w:iCs/>
                <w:color w:val="000000" w:themeColor="text1"/>
                <w:sz w:val="24"/>
                <w:szCs w:val="24"/>
              </w:rPr>
              <w:t xml:space="preserve"> – abgesehen vom Potenzial zum konstruktiven Lernen sind hier auch motivationale Beiträge aufgrund einer erkannten Relevanz zu erwarten</w:t>
            </w:r>
            <w:r w:rsidR="00BF7834" w:rsidRPr="007F64B4">
              <w:rPr>
                <w:rFonts w:ascii="Calibri" w:hAnsi="Calibri" w:cs="Calibri"/>
                <w:i/>
                <w:iCs/>
                <w:color w:val="000000" w:themeColor="text1"/>
                <w:sz w:val="24"/>
                <w:szCs w:val="24"/>
              </w:rPr>
              <w:t>.</w:t>
            </w:r>
          </w:p>
        </w:tc>
      </w:tr>
      <w:tr w:rsidR="007F64B4" w:rsidRPr="007F64B4" w14:paraId="4A1810AF" w14:textId="77777777" w:rsidTr="00BC0635">
        <w:tc>
          <w:tcPr>
            <w:tcW w:w="1759" w:type="dxa"/>
            <w:tcBorders>
              <w:top w:val="dashed" w:sz="4" w:space="0" w:color="auto"/>
              <w:left w:val="nil"/>
              <w:bottom w:val="single" w:sz="4" w:space="0" w:color="auto"/>
            </w:tcBorders>
          </w:tcPr>
          <w:p w14:paraId="4E264FC7" w14:textId="67EC8B3F" w:rsidR="00F81844" w:rsidRPr="007F64B4" w:rsidRDefault="00F8184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Vorwissens-</w:t>
            </w:r>
            <w:r w:rsidR="00BF7834" w:rsidRPr="007F64B4">
              <w:rPr>
                <w:rFonts w:ascii="Calibri" w:hAnsi="Calibri" w:cs="Calibri"/>
                <w:i/>
                <w:iCs/>
                <w:color w:val="000000" w:themeColor="text1"/>
                <w:sz w:val="24"/>
                <w:szCs w:val="24"/>
              </w:rPr>
              <w:br/>
            </w:r>
            <w:proofErr w:type="spellStart"/>
            <w:r w:rsidRPr="007F64B4">
              <w:rPr>
                <w:rFonts w:ascii="Calibri" w:hAnsi="Calibri" w:cs="Calibri"/>
                <w:i/>
                <w:iCs/>
                <w:color w:val="000000" w:themeColor="text1"/>
                <w:sz w:val="24"/>
                <w:szCs w:val="24"/>
              </w:rPr>
              <w:t>bezüge</w:t>
            </w:r>
            <w:proofErr w:type="spellEnd"/>
            <w:r w:rsidRPr="007F64B4">
              <w:rPr>
                <w:rFonts w:ascii="Calibri" w:hAnsi="Calibri" w:cs="Calibri"/>
                <w:i/>
                <w:iCs/>
                <w:color w:val="000000" w:themeColor="text1"/>
                <w:sz w:val="24"/>
                <w:szCs w:val="24"/>
              </w:rPr>
              <w:t xml:space="preserve"> </w:t>
            </w:r>
            <w:r w:rsidR="00B02A85" w:rsidRPr="007F64B4">
              <w:rPr>
                <w:rFonts w:ascii="Calibri" w:hAnsi="Calibri" w:cs="Calibri"/>
                <w:i/>
                <w:iCs/>
                <w:color w:val="000000" w:themeColor="text1"/>
                <w:sz w:val="24"/>
                <w:szCs w:val="24"/>
              </w:rPr>
              <w:br/>
            </w:r>
            <w:r w:rsidRPr="007F64B4">
              <w:rPr>
                <w:rFonts w:ascii="Calibri" w:hAnsi="Calibri" w:cs="Calibri"/>
                <w:i/>
                <w:iCs/>
                <w:color w:val="000000" w:themeColor="text1"/>
                <w:sz w:val="24"/>
                <w:szCs w:val="24"/>
              </w:rPr>
              <w:t>(deklaratives Fachwissen)</w:t>
            </w:r>
          </w:p>
        </w:tc>
        <w:tc>
          <w:tcPr>
            <w:tcW w:w="3651" w:type="dxa"/>
            <w:tcBorders>
              <w:top w:val="dashed" w:sz="4" w:space="0" w:color="auto"/>
              <w:bottom w:val="single" w:sz="4" w:space="0" w:color="auto"/>
            </w:tcBorders>
          </w:tcPr>
          <w:p w14:paraId="2ECF614E" w14:textId="1984A329" w:rsidR="00F81844" w:rsidRPr="007F64B4" w:rsidRDefault="00F8184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Das Vorwissen von </w:t>
            </w:r>
            <w:r w:rsidR="00BF7834" w:rsidRPr="007F64B4">
              <w:rPr>
                <w:rFonts w:ascii="Calibri" w:hAnsi="Calibri" w:cs="Calibri"/>
                <w:i/>
                <w:iCs/>
                <w:color w:val="000000" w:themeColor="text1"/>
                <w:sz w:val="24"/>
                <w:szCs w:val="24"/>
              </w:rPr>
              <w:t xml:space="preserve">Lernenden </w:t>
            </w:r>
            <w:r w:rsidRPr="007F64B4">
              <w:rPr>
                <w:rFonts w:ascii="Calibri" w:hAnsi="Calibri" w:cs="Calibri"/>
                <w:i/>
                <w:iCs/>
                <w:color w:val="000000" w:themeColor="text1"/>
                <w:sz w:val="24"/>
                <w:szCs w:val="24"/>
              </w:rPr>
              <w:t>wird nicht notwendig aufgegriffen, da die Arbeitsblätter relevante Information vorhalten</w:t>
            </w:r>
          </w:p>
        </w:tc>
        <w:tc>
          <w:tcPr>
            <w:tcW w:w="3652" w:type="dxa"/>
            <w:tcBorders>
              <w:top w:val="dashed" w:sz="4" w:space="0" w:color="auto"/>
              <w:bottom w:val="single" w:sz="4" w:space="0" w:color="auto"/>
              <w:right w:val="nil"/>
            </w:tcBorders>
          </w:tcPr>
          <w:p w14:paraId="64D4C945" w14:textId="44359EC3" w:rsidR="00F81844" w:rsidRPr="007F64B4" w:rsidRDefault="00BF783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Lernende </w:t>
            </w:r>
            <w:r w:rsidR="00F81844" w:rsidRPr="007F64B4">
              <w:rPr>
                <w:rFonts w:ascii="Calibri" w:hAnsi="Calibri" w:cs="Calibri"/>
                <w:i/>
                <w:iCs/>
                <w:color w:val="000000" w:themeColor="text1"/>
                <w:sz w:val="24"/>
                <w:szCs w:val="24"/>
              </w:rPr>
              <w:t>wissen</w:t>
            </w:r>
            <w:r w:rsidR="00D75A84" w:rsidRPr="007F64B4">
              <w:rPr>
                <w:rFonts w:ascii="Calibri" w:hAnsi="Calibri" w:cs="Calibri"/>
                <w:i/>
                <w:iCs/>
                <w:color w:val="000000" w:themeColor="text1"/>
                <w:sz w:val="24"/>
                <w:szCs w:val="24"/>
              </w:rPr>
              <w:t xml:space="preserve"> z. B.</w:t>
            </w:r>
            <w:r w:rsidR="00F81844" w:rsidRPr="007F64B4">
              <w:rPr>
                <w:rFonts w:ascii="Calibri" w:hAnsi="Calibri" w:cs="Calibri"/>
                <w:i/>
                <w:iCs/>
                <w:color w:val="000000" w:themeColor="text1"/>
                <w:sz w:val="24"/>
                <w:szCs w:val="24"/>
              </w:rPr>
              <w:t>, dass</w:t>
            </w:r>
          </w:p>
          <w:p w14:paraId="523A5766" w14:textId="77777777" w:rsidR="00F81844" w:rsidRPr="007F64B4" w:rsidRDefault="00F81844" w:rsidP="007F64B4">
            <w:pPr>
              <w:numPr>
                <w:ilvl w:val="0"/>
                <w:numId w:val="5"/>
              </w:numPr>
              <w:spacing w:line="259" w:lineRule="auto"/>
              <w:ind w:left="433" w:hanging="284"/>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Kochsalz, Zucker und Puderzucker wasserlöslich sind</w:t>
            </w:r>
          </w:p>
          <w:p w14:paraId="2337BD26" w14:textId="77777777" w:rsidR="00F81844" w:rsidRPr="007F64B4" w:rsidRDefault="00F81844" w:rsidP="007F64B4">
            <w:pPr>
              <w:numPr>
                <w:ilvl w:val="0"/>
                <w:numId w:val="5"/>
              </w:numPr>
              <w:spacing w:line="259" w:lineRule="auto"/>
              <w:ind w:left="433" w:hanging="284"/>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Mehl (und Kartoffelstärke) nicht wasserlöslich sind</w:t>
            </w:r>
          </w:p>
          <w:p w14:paraId="2C600D28" w14:textId="2DEE3038" w:rsidR="00F81844" w:rsidRPr="007F64B4" w:rsidRDefault="00F81844" w:rsidP="007F64B4">
            <w:pPr>
              <w:numPr>
                <w:ilvl w:val="0"/>
                <w:numId w:val="5"/>
              </w:numPr>
              <w:spacing w:line="259" w:lineRule="auto"/>
              <w:ind w:left="433" w:hanging="284"/>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Zucker und Puderzucker beim </w:t>
            </w:r>
            <w:r w:rsidR="00B95822" w:rsidRPr="007F64B4">
              <w:rPr>
                <w:rFonts w:ascii="Calibri" w:hAnsi="Calibri" w:cs="Calibri"/>
                <w:i/>
                <w:iCs/>
                <w:color w:val="000000" w:themeColor="text1"/>
                <w:sz w:val="24"/>
                <w:szCs w:val="24"/>
              </w:rPr>
              <w:t>E</w:t>
            </w:r>
            <w:r w:rsidRPr="007F64B4">
              <w:rPr>
                <w:rFonts w:ascii="Calibri" w:hAnsi="Calibri" w:cs="Calibri"/>
                <w:i/>
                <w:iCs/>
                <w:color w:val="000000" w:themeColor="text1"/>
                <w:sz w:val="24"/>
                <w:szCs w:val="24"/>
              </w:rPr>
              <w:t>rhitzen karamellisieren</w:t>
            </w:r>
          </w:p>
          <w:p w14:paraId="7BE593C4" w14:textId="77777777" w:rsidR="00F81844" w:rsidRPr="007F64B4" w:rsidRDefault="00F81844" w:rsidP="007F64B4">
            <w:pPr>
              <w:numPr>
                <w:ilvl w:val="0"/>
                <w:numId w:val="5"/>
              </w:numPr>
              <w:spacing w:line="259" w:lineRule="auto"/>
              <w:ind w:left="433" w:hanging="284"/>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Mehl (und Kartoffelstärke) verkohlen</w:t>
            </w:r>
          </w:p>
          <w:p w14:paraId="3162B70C" w14:textId="77777777" w:rsidR="00F81844" w:rsidRPr="007F64B4" w:rsidRDefault="00F81844" w:rsidP="007F64B4">
            <w:pPr>
              <w:numPr>
                <w:ilvl w:val="0"/>
                <w:numId w:val="5"/>
              </w:numPr>
              <w:spacing w:line="259" w:lineRule="auto"/>
              <w:ind w:left="433" w:hanging="284"/>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Natron beim Erhitzen ein Gas freisetzt</w:t>
            </w:r>
          </w:p>
          <w:p w14:paraId="3315101E" w14:textId="5E715830" w:rsidR="00F81844" w:rsidRPr="007F64B4" w:rsidRDefault="00D75A8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Es ist k</w:t>
            </w:r>
            <w:r w:rsidR="00F81844" w:rsidRPr="007F64B4">
              <w:rPr>
                <w:rFonts w:ascii="Calibri" w:hAnsi="Calibri" w:cs="Calibri"/>
                <w:i/>
                <w:iCs/>
                <w:color w:val="000000" w:themeColor="text1"/>
                <w:sz w:val="24"/>
                <w:szCs w:val="24"/>
              </w:rPr>
              <w:t xml:space="preserve">ein Vorwissen zu </w:t>
            </w:r>
            <w:r w:rsidR="001512E2" w:rsidRPr="007F64B4">
              <w:rPr>
                <w:rFonts w:ascii="Calibri" w:hAnsi="Calibri" w:cs="Calibri"/>
                <w:i/>
                <w:iCs/>
                <w:color w:val="000000" w:themeColor="text1"/>
                <w:sz w:val="24"/>
                <w:szCs w:val="24"/>
              </w:rPr>
              <w:t>E</w:t>
            </w:r>
            <w:r w:rsidRPr="007F64B4">
              <w:rPr>
                <w:rFonts w:ascii="Calibri" w:hAnsi="Calibri" w:cs="Calibri"/>
                <w:i/>
                <w:iCs/>
                <w:color w:val="000000" w:themeColor="text1"/>
                <w:sz w:val="24"/>
                <w:szCs w:val="24"/>
              </w:rPr>
              <w:t xml:space="preserve">igenschaften der </w:t>
            </w:r>
            <w:r w:rsidR="00F81844" w:rsidRPr="007F64B4">
              <w:rPr>
                <w:rFonts w:ascii="Calibri" w:hAnsi="Calibri" w:cs="Calibri"/>
                <w:i/>
                <w:iCs/>
                <w:color w:val="000000" w:themeColor="text1"/>
                <w:sz w:val="24"/>
                <w:szCs w:val="24"/>
              </w:rPr>
              <w:t>Citronensäure</w:t>
            </w:r>
            <w:r w:rsidRPr="007F64B4">
              <w:rPr>
                <w:rFonts w:ascii="Calibri" w:hAnsi="Calibri" w:cs="Calibri"/>
                <w:i/>
                <w:iCs/>
                <w:color w:val="000000" w:themeColor="text1"/>
                <w:sz w:val="24"/>
                <w:szCs w:val="24"/>
              </w:rPr>
              <w:t xml:space="preserve"> anzunehmen</w:t>
            </w:r>
            <w:r w:rsidR="001512E2" w:rsidRPr="007F64B4">
              <w:rPr>
                <w:rFonts w:ascii="Calibri" w:hAnsi="Calibri" w:cs="Calibri"/>
                <w:i/>
                <w:iCs/>
                <w:color w:val="000000" w:themeColor="text1"/>
                <w:sz w:val="24"/>
                <w:szCs w:val="24"/>
              </w:rPr>
              <w:t>.</w:t>
            </w:r>
          </w:p>
        </w:tc>
      </w:tr>
      <w:tr w:rsidR="007F64B4" w:rsidRPr="007F64B4" w14:paraId="34E38E8D" w14:textId="77777777" w:rsidTr="00BC0635">
        <w:tc>
          <w:tcPr>
            <w:tcW w:w="1759" w:type="dxa"/>
            <w:tcBorders>
              <w:left w:val="nil"/>
              <w:bottom w:val="dashed" w:sz="4" w:space="0" w:color="auto"/>
            </w:tcBorders>
          </w:tcPr>
          <w:p w14:paraId="1844F5D9" w14:textId="7D4C7F94" w:rsidR="00F81844" w:rsidRPr="007F64B4" w:rsidRDefault="00F81844" w:rsidP="007F64B4">
            <w:pPr>
              <w:spacing w:line="259" w:lineRule="auto"/>
              <w:rPr>
                <w:rFonts w:ascii="Calibri" w:hAnsi="Calibri" w:cs="Calibri"/>
                <w:i/>
                <w:iCs/>
                <w:color w:val="000000" w:themeColor="text1"/>
                <w:sz w:val="24"/>
                <w:szCs w:val="24"/>
              </w:rPr>
            </w:pPr>
            <w:r w:rsidRPr="007F64B4">
              <w:rPr>
                <w:rFonts w:ascii="Calibri" w:hAnsi="Calibri" w:cs="Calibri"/>
                <w:i/>
                <w:iCs/>
                <w:color w:val="000000" w:themeColor="text1"/>
                <w:sz w:val="24"/>
                <w:szCs w:val="24"/>
              </w:rPr>
              <w:lastRenderedPageBreak/>
              <w:t xml:space="preserve">Suche im </w:t>
            </w:r>
            <w:r w:rsidR="00B95822" w:rsidRPr="007F64B4">
              <w:rPr>
                <w:rFonts w:ascii="Calibri" w:hAnsi="Calibri" w:cs="Calibri"/>
                <w:i/>
                <w:iCs/>
                <w:color w:val="000000" w:themeColor="text1"/>
                <w:sz w:val="24"/>
                <w:szCs w:val="24"/>
              </w:rPr>
              <w:br/>
            </w:r>
            <w:r w:rsidRPr="007F64B4">
              <w:rPr>
                <w:rFonts w:ascii="Calibri" w:hAnsi="Calibri" w:cs="Calibri"/>
                <w:i/>
                <w:iCs/>
                <w:color w:val="000000" w:themeColor="text1"/>
                <w:sz w:val="24"/>
                <w:szCs w:val="24"/>
              </w:rPr>
              <w:t>Experimente-raum</w:t>
            </w:r>
          </w:p>
        </w:tc>
        <w:tc>
          <w:tcPr>
            <w:tcW w:w="3651" w:type="dxa"/>
            <w:tcBorders>
              <w:bottom w:val="dashed" w:sz="4" w:space="0" w:color="auto"/>
            </w:tcBorders>
          </w:tcPr>
          <w:p w14:paraId="28984B5E" w14:textId="4EF1CC42" w:rsidR="00F81844" w:rsidRPr="007F64B4" w:rsidRDefault="00F8184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Vorentlastung des praktischen Vorgehens durch Aufgabenstellung auf den Arbeitsblättern; </w:t>
            </w:r>
            <w:r w:rsidR="001512E2" w:rsidRPr="007F64B4">
              <w:rPr>
                <w:rFonts w:ascii="Calibri" w:hAnsi="Calibri" w:cs="Calibri"/>
                <w:b/>
                <w:i/>
                <w:iCs/>
                <w:color w:val="000000" w:themeColor="text1"/>
                <w:sz w:val="24"/>
                <w:szCs w:val="24"/>
              </w:rPr>
              <w:t xml:space="preserve">Lernende </w:t>
            </w:r>
            <w:r w:rsidRPr="007F64B4">
              <w:rPr>
                <w:rFonts w:ascii="Calibri" w:hAnsi="Calibri" w:cs="Calibri"/>
                <w:b/>
                <w:i/>
                <w:iCs/>
                <w:color w:val="000000" w:themeColor="text1"/>
                <w:sz w:val="24"/>
                <w:szCs w:val="24"/>
              </w:rPr>
              <w:t>sind nicht aufgefordert, möglicherweise vorhandenes Prozesswissen einzubringen</w:t>
            </w:r>
            <w:r w:rsidRPr="007F64B4">
              <w:rPr>
                <w:rFonts w:ascii="Calibri" w:hAnsi="Calibri" w:cs="Calibri"/>
                <w:i/>
                <w:iCs/>
                <w:color w:val="000000" w:themeColor="text1"/>
                <w:sz w:val="24"/>
                <w:szCs w:val="24"/>
              </w:rPr>
              <w:t xml:space="preserve"> und anzuwenden – </w:t>
            </w:r>
            <w:r w:rsidR="001512E2" w:rsidRPr="007F64B4">
              <w:rPr>
                <w:rFonts w:ascii="Calibri" w:hAnsi="Calibri" w:cs="Calibri"/>
                <w:i/>
                <w:iCs/>
                <w:color w:val="000000" w:themeColor="text1"/>
                <w:sz w:val="24"/>
                <w:szCs w:val="24"/>
              </w:rPr>
              <w:t xml:space="preserve">Lernende </w:t>
            </w:r>
            <w:r w:rsidRPr="007F64B4">
              <w:rPr>
                <w:rFonts w:ascii="Calibri" w:hAnsi="Calibri" w:cs="Calibri"/>
                <w:i/>
                <w:iCs/>
                <w:color w:val="000000" w:themeColor="text1"/>
                <w:sz w:val="24"/>
                <w:szCs w:val="24"/>
              </w:rPr>
              <w:t>kochen nach, sie sind wenig aktiv in der Konstruktion beteiligt</w:t>
            </w:r>
          </w:p>
        </w:tc>
        <w:tc>
          <w:tcPr>
            <w:tcW w:w="3652" w:type="dxa"/>
            <w:tcBorders>
              <w:bottom w:val="dashed" w:sz="4" w:space="0" w:color="auto"/>
              <w:right w:val="nil"/>
            </w:tcBorders>
          </w:tcPr>
          <w:p w14:paraId="75901E33" w14:textId="772C5223" w:rsidR="00F81844" w:rsidRPr="007F64B4" w:rsidRDefault="00E5572C"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Lernende</w:t>
            </w:r>
            <w:r w:rsidR="00F81844" w:rsidRPr="007F64B4">
              <w:rPr>
                <w:rFonts w:ascii="Calibri" w:hAnsi="Calibri" w:cs="Calibri"/>
                <w:i/>
                <w:iCs/>
                <w:color w:val="000000" w:themeColor="text1"/>
                <w:sz w:val="24"/>
                <w:szCs w:val="24"/>
              </w:rPr>
              <w:t xml:space="preserve"> diskutieren gemeinsam mögliche praktische Verfahren, um die Stoffe sicher zu identifizieren – sie </w:t>
            </w:r>
            <w:r w:rsidR="00F81844" w:rsidRPr="007F64B4">
              <w:rPr>
                <w:rFonts w:ascii="Calibri" w:hAnsi="Calibri" w:cs="Calibri"/>
                <w:b/>
                <w:i/>
                <w:iCs/>
                <w:color w:val="000000" w:themeColor="text1"/>
                <w:sz w:val="24"/>
                <w:szCs w:val="24"/>
              </w:rPr>
              <w:t>greifen dabei auf prozedurales Vorwissen zurück</w:t>
            </w:r>
            <w:r w:rsidR="00F81844" w:rsidRPr="007F64B4">
              <w:rPr>
                <w:rFonts w:ascii="Calibri" w:hAnsi="Calibri" w:cs="Calibri"/>
                <w:i/>
                <w:iCs/>
                <w:color w:val="000000" w:themeColor="text1"/>
                <w:sz w:val="24"/>
                <w:szCs w:val="24"/>
              </w:rPr>
              <w:t xml:space="preserve"> und können dies miteinander reflektieren; so ist durchaus zu erwarten, dass bereits im Vorfeld nicht adäquate Herangehensweisen thematisiert werden („Du kannst das nicht nur in Wasser auflösen – dann kann es immer noch Salz oder Zucker sein.“)</w:t>
            </w:r>
          </w:p>
        </w:tc>
      </w:tr>
      <w:tr w:rsidR="007F64B4" w:rsidRPr="007F64B4" w14:paraId="521FBC16" w14:textId="77777777" w:rsidTr="00BC0635">
        <w:tc>
          <w:tcPr>
            <w:tcW w:w="1759" w:type="dxa"/>
            <w:tcBorders>
              <w:top w:val="dashed" w:sz="4" w:space="0" w:color="auto"/>
              <w:left w:val="nil"/>
              <w:bottom w:val="single" w:sz="4" w:space="0" w:color="auto"/>
            </w:tcBorders>
          </w:tcPr>
          <w:p w14:paraId="18E0932A" w14:textId="77777777" w:rsidR="00F81844" w:rsidRPr="007F64B4" w:rsidRDefault="00F8184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Vorwissensbezüge (prozedurales Fachwissen)</w:t>
            </w:r>
          </w:p>
        </w:tc>
        <w:tc>
          <w:tcPr>
            <w:tcW w:w="3651" w:type="dxa"/>
            <w:tcBorders>
              <w:top w:val="dashed" w:sz="4" w:space="0" w:color="auto"/>
              <w:bottom w:val="single" w:sz="4" w:space="0" w:color="auto"/>
            </w:tcBorders>
          </w:tcPr>
          <w:p w14:paraId="7A7A60DC" w14:textId="77777777" w:rsidR="00F81844" w:rsidRPr="007F64B4" w:rsidRDefault="00F8184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Arbeitsblätter geben das Vorgehen vor</w:t>
            </w:r>
          </w:p>
        </w:tc>
        <w:tc>
          <w:tcPr>
            <w:tcW w:w="3652" w:type="dxa"/>
            <w:tcBorders>
              <w:top w:val="dashed" w:sz="4" w:space="0" w:color="auto"/>
              <w:bottom w:val="single" w:sz="4" w:space="0" w:color="auto"/>
              <w:right w:val="nil"/>
            </w:tcBorders>
          </w:tcPr>
          <w:p w14:paraId="43E2D760" w14:textId="4E52F53C" w:rsidR="00F81844" w:rsidRPr="007F64B4" w:rsidRDefault="00E5572C"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Lernende</w:t>
            </w:r>
            <w:r w:rsidR="00F81844" w:rsidRPr="007F64B4">
              <w:rPr>
                <w:rFonts w:ascii="Calibri" w:hAnsi="Calibri" w:cs="Calibri"/>
                <w:i/>
                <w:iCs/>
                <w:color w:val="000000" w:themeColor="text1"/>
                <w:sz w:val="24"/>
                <w:szCs w:val="24"/>
              </w:rPr>
              <w:t xml:space="preserve"> verabreden, dass</w:t>
            </w:r>
          </w:p>
          <w:p w14:paraId="706D56AA" w14:textId="77777777" w:rsidR="00F81844" w:rsidRPr="007F64B4" w:rsidRDefault="00F81844" w:rsidP="007F64B4">
            <w:pPr>
              <w:numPr>
                <w:ilvl w:val="0"/>
                <w:numId w:val="5"/>
              </w:numPr>
              <w:spacing w:line="259" w:lineRule="auto"/>
              <w:ind w:left="433" w:hanging="284"/>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Stoffe in Wasser gelöst werden</w:t>
            </w:r>
          </w:p>
          <w:p w14:paraId="2DA29AF7" w14:textId="6EC340E3" w:rsidR="00F81844" w:rsidRPr="007F64B4" w:rsidRDefault="00F81844" w:rsidP="007F64B4">
            <w:pPr>
              <w:numPr>
                <w:ilvl w:val="0"/>
                <w:numId w:val="5"/>
              </w:numPr>
              <w:spacing w:line="259" w:lineRule="auto"/>
              <w:ind w:left="433" w:hanging="284"/>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Stoffe im </w:t>
            </w:r>
            <w:r w:rsidR="00E5572C" w:rsidRPr="007F64B4">
              <w:rPr>
                <w:rFonts w:ascii="Calibri" w:hAnsi="Calibri" w:cs="Calibri"/>
                <w:i/>
                <w:iCs/>
                <w:color w:val="000000" w:themeColor="text1"/>
                <w:sz w:val="24"/>
                <w:szCs w:val="24"/>
              </w:rPr>
              <w:t>Reagenzglas</w:t>
            </w:r>
            <w:r w:rsidRPr="007F64B4">
              <w:rPr>
                <w:rFonts w:ascii="Calibri" w:hAnsi="Calibri" w:cs="Calibri"/>
                <w:i/>
                <w:iCs/>
                <w:color w:val="000000" w:themeColor="text1"/>
                <w:sz w:val="24"/>
                <w:szCs w:val="24"/>
              </w:rPr>
              <w:t xml:space="preserve"> </w:t>
            </w:r>
            <w:r w:rsidR="00E5572C" w:rsidRPr="007F64B4">
              <w:rPr>
                <w:rFonts w:ascii="Calibri" w:hAnsi="Calibri" w:cs="Calibri"/>
                <w:i/>
                <w:iCs/>
                <w:color w:val="000000" w:themeColor="text1"/>
                <w:sz w:val="24"/>
                <w:szCs w:val="24"/>
              </w:rPr>
              <w:t xml:space="preserve">über </w:t>
            </w:r>
            <w:r w:rsidRPr="007F64B4">
              <w:rPr>
                <w:rFonts w:ascii="Calibri" w:hAnsi="Calibri" w:cs="Calibri"/>
                <w:i/>
                <w:iCs/>
                <w:color w:val="000000" w:themeColor="text1"/>
                <w:sz w:val="24"/>
                <w:szCs w:val="24"/>
              </w:rPr>
              <w:t>der Brennerflamme erhitz</w:t>
            </w:r>
            <w:r w:rsidR="00E5572C" w:rsidRPr="007F64B4">
              <w:rPr>
                <w:rFonts w:ascii="Calibri" w:hAnsi="Calibri" w:cs="Calibri"/>
                <w:i/>
                <w:iCs/>
                <w:color w:val="000000" w:themeColor="text1"/>
                <w:sz w:val="24"/>
                <w:szCs w:val="24"/>
              </w:rPr>
              <w:t>t</w:t>
            </w:r>
            <w:r w:rsidRPr="007F64B4">
              <w:rPr>
                <w:rFonts w:ascii="Calibri" w:hAnsi="Calibri" w:cs="Calibri"/>
                <w:i/>
                <w:iCs/>
                <w:color w:val="000000" w:themeColor="text1"/>
                <w:sz w:val="24"/>
                <w:szCs w:val="24"/>
              </w:rPr>
              <w:t xml:space="preserve"> werden</w:t>
            </w:r>
          </w:p>
        </w:tc>
      </w:tr>
      <w:tr w:rsidR="007F64B4" w:rsidRPr="007F64B4" w14:paraId="28B5C6F5" w14:textId="77777777" w:rsidTr="00BC0635">
        <w:tc>
          <w:tcPr>
            <w:tcW w:w="1759" w:type="dxa"/>
            <w:tcBorders>
              <w:left w:val="nil"/>
              <w:bottom w:val="dashed" w:sz="4" w:space="0" w:color="auto"/>
            </w:tcBorders>
          </w:tcPr>
          <w:p w14:paraId="267F8756" w14:textId="77777777" w:rsidR="00F81844" w:rsidRPr="007F64B4" w:rsidRDefault="00F8184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Schlussfolgern aus Evidenz</w:t>
            </w:r>
          </w:p>
        </w:tc>
        <w:tc>
          <w:tcPr>
            <w:tcW w:w="3651" w:type="dxa"/>
            <w:tcBorders>
              <w:bottom w:val="dashed" w:sz="4" w:space="0" w:color="auto"/>
            </w:tcBorders>
          </w:tcPr>
          <w:p w14:paraId="0577C4F0" w14:textId="2BC90BD7" w:rsidR="00F81844" w:rsidRPr="007F64B4" w:rsidRDefault="00F8184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Die Erzeugung von Effekten dominiert über die Beantwortung einer impliziten Forschungsfrage; </w:t>
            </w:r>
            <w:r w:rsidR="00E5572C" w:rsidRPr="007F64B4">
              <w:rPr>
                <w:rFonts w:ascii="Calibri" w:hAnsi="Calibri" w:cs="Calibri"/>
                <w:i/>
                <w:iCs/>
                <w:color w:val="000000" w:themeColor="text1"/>
                <w:sz w:val="24"/>
                <w:szCs w:val="24"/>
              </w:rPr>
              <w:t xml:space="preserve">Lernende </w:t>
            </w:r>
            <w:r w:rsidRPr="007F64B4">
              <w:rPr>
                <w:rFonts w:ascii="Calibri" w:hAnsi="Calibri" w:cs="Calibri"/>
                <w:i/>
                <w:iCs/>
                <w:color w:val="000000" w:themeColor="text1"/>
                <w:sz w:val="24"/>
                <w:szCs w:val="24"/>
              </w:rPr>
              <w:t xml:space="preserve">sind mit dem Befolgen eines Rezepts beschäftigt und </w:t>
            </w:r>
            <w:r w:rsidRPr="007F64B4">
              <w:rPr>
                <w:rFonts w:ascii="Calibri" w:hAnsi="Calibri" w:cs="Calibri"/>
                <w:b/>
                <w:i/>
                <w:iCs/>
                <w:color w:val="000000" w:themeColor="text1"/>
                <w:sz w:val="24"/>
                <w:szCs w:val="24"/>
              </w:rPr>
              <w:t>verknüpfen die angestellten Beobachtungen nicht mit der vorgegebenen Frage</w:t>
            </w:r>
            <w:r w:rsidRPr="007F64B4">
              <w:rPr>
                <w:rFonts w:ascii="Calibri" w:hAnsi="Calibri" w:cs="Calibri"/>
                <w:i/>
                <w:iCs/>
                <w:color w:val="000000" w:themeColor="text1"/>
                <w:sz w:val="24"/>
                <w:szCs w:val="24"/>
              </w:rPr>
              <w:t xml:space="preserve"> – es wird ihnen nicht hinreichend deutlich (gemacht), dass das praktische Vorgehen ein Instrument zur Erkenntnisgewinnung ist</w:t>
            </w:r>
            <w:r w:rsidR="00E5572C" w:rsidRPr="007F64B4">
              <w:rPr>
                <w:rFonts w:ascii="Calibri" w:hAnsi="Calibri" w:cs="Calibri"/>
                <w:i/>
                <w:iCs/>
                <w:color w:val="000000" w:themeColor="text1"/>
                <w:sz w:val="24"/>
                <w:szCs w:val="24"/>
              </w:rPr>
              <w:t>.</w:t>
            </w:r>
          </w:p>
        </w:tc>
        <w:tc>
          <w:tcPr>
            <w:tcW w:w="3652" w:type="dxa"/>
            <w:tcBorders>
              <w:bottom w:val="dashed" w:sz="4" w:space="0" w:color="auto"/>
              <w:right w:val="nil"/>
            </w:tcBorders>
          </w:tcPr>
          <w:p w14:paraId="5ECAE4BB" w14:textId="77777777" w:rsidR="00F81844" w:rsidRPr="007F64B4" w:rsidRDefault="00F8184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Die gemeinsame Klassendiskussion, </w:t>
            </w:r>
            <w:r w:rsidRPr="007F64B4">
              <w:rPr>
                <w:rFonts w:ascii="Calibri" w:hAnsi="Calibri" w:cs="Calibri"/>
                <w:b/>
                <w:i/>
                <w:iCs/>
                <w:color w:val="000000" w:themeColor="text1"/>
                <w:sz w:val="24"/>
                <w:szCs w:val="24"/>
              </w:rPr>
              <w:t>in der prozedurales auf deklaratives Wissen bezogen</w:t>
            </w:r>
            <w:r w:rsidRPr="007F64B4">
              <w:rPr>
                <w:rFonts w:ascii="Calibri" w:hAnsi="Calibri" w:cs="Calibri"/>
                <w:i/>
                <w:iCs/>
                <w:color w:val="000000" w:themeColor="text1"/>
                <w:sz w:val="24"/>
                <w:szCs w:val="24"/>
              </w:rPr>
              <w:t xml:space="preserve"> worden ist, lässt die eindeutige Identifikation der Substanzen zu. Durch gemeinsame Verabredung eines Arbeitsplans wird ein optimales Vorgehen gewährleistet, das die Beantwortung der expliziten Frage zulässt.</w:t>
            </w:r>
          </w:p>
        </w:tc>
      </w:tr>
      <w:tr w:rsidR="007F64B4" w:rsidRPr="007F64B4" w14:paraId="71632622" w14:textId="77777777" w:rsidTr="00BC0635">
        <w:tc>
          <w:tcPr>
            <w:tcW w:w="1759" w:type="dxa"/>
            <w:tcBorders>
              <w:top w:val="dashed" w:sz="4" w:space="0" w:color="auto"/>
              <w:left w:val="nil"/>
              <w:bottom w:val="nil"/>
            </w:tcBorders>
          </w:tcPr>
          <w:p w14:paraId="609E637E" w14:textId="77777777" w:rsidR="00F81844" w:rsidRPr="007F64B4" w:rsidRDefault="00F81844" w:rsidP="007F64B4">
            <w:pPr>
              <w:spacing w:line="259" w:lineRule="auto"/>
              <w:jc w:val="both"/>
              <w:rPr>
                <w:rFonts w:ascii="Calibri" w:hAnsi="Calibri" w:cs="Calibri"/>
                <w:i/>
                <w:iCs/>
                <w:color w:val="000000" w:themeColor="text1"/>
                <w:sz w:val="24"/>
                <w:szCs w:val="24"/>
              </w:rPr>
            </w:pPr>
          </w:p>
        </w:tc>
        <w:tc>
          <w:tcPr>
            <w:tcW w:w="3651" w:type="dxa"/>
            <w:tcBorders>
              <w:top w:val="dashed" w:sz="4" w:space="0" w:color="auto"/>
              <w:bottom w:val="nil"/>
            </w:tcBorders>
          </w:tcPr>
          <w:p w14:paraId="375BC558" w14:textId="77777777" w:rsidR="00F81844" w:rsidRPr="007F64B4" w:rsidRDefault="00F8184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Arbeitsblätter halten ein Raster vor zur Auswertung</w:t>
            </w:r>
          </w:p>
        </w:tc>
        <w:tc>
          <w:tcPr>
            <w:tcW w:w="3652" w:type="dxa"/>
            <w:tcBorders>
              <w:top w:val="dashed" w:sz="4" w:space="0" w:color="auto"/>
              <w:bottom w:val="nil"/>
              <w:right w:val="nil"/>
            </w:tcBorders>
          </w:tcPr>
          <w:p w14:paraId="56AEA260" w14:textId="16CF4AEF" w:rsidR="00F81844" w:rsidRPr="007F64B4" w:rsidRDefault="000D3577"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Lernende</w:t>
            </w:r>
            <w:r w:rsidR="00F81844" w:rsidRPr="007F64B4">
              <w:rPr>
                <w:rFonts w:ascii="Calibri" w:hAnsi="Calibri" w:cs="Calibri"/>
                <w:i/>
                <w:iCs/>
                <w:color w:val="000000" w:themeColor="text1"/>
                <w:sz w:val="24"/>
                <w:szCs w:val="24"/>
              </w:rPr>
              <w:t xml:space="preserve"> erkennen, dass</w:t>
            </w:r>
          </w:p>
          <w:p w14:paraId="04981BD0" w14:textId="6ED5B1A6" w:rsidR="00F81844" w:rsidRPr="007F64B4" w:rsidRDefault="00F81844" w:rsidP="007F64B4">
            <w:pPr>
              <w:numPr>
                <w:ilvl w:val="0"/>
                <w:numId w:val="5"/>
              </w:numPr>
              <w:spacing w:line="259" w:lineRule="auto"/>
              <w:ind w:left="433" w:hanging="284"/>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Drei Stoffe nicht wasserlöslich sind, von denen zwei beim Erhitzen Verkohlen (Mehl, Kartoffel</w:t>
            </w:r>
            <w:r w:rsidR="00744B45" w:rsidRPr="007F64B4">
              <w:rPr>
                <w:rFonts w:ascii="Calibri" w:hAnsi="Calibri" w:cs="Calibri"/>
                <w:i/>
                <w:iCs/>
                <w:color w:val="000000" w:themeColor="text1"/>
                <w:sz w:val="24"/>
                <w:szCs w:val="24"/>
              </w:rPr>
              <w:t>stärke</w:t>
            </w:r>
            <w:r w:rsidRPr="007F64B4">
              <w:rPr>
                <w:rFonts w:ascii="Calibri" w:hAnsi="Calibri" w:cs="Calibri"/>
                <w:i/>
                <w:iCs/>
                <w:color w:val="000000" w:themeColor="text1"/>
                <w:sz w:val="24"/>
                <w:szCs w:val="24"/>
              </w:rPr>
              <w:t>) und einer ‚</w:t>
            </w:r>
            <w:r w:rsidR="00744B45" w:rsidRPr="007F64B4">
              <w:rPr>
                <w:rFonts w:ascii="Calibri" w:hAnsi="Calibri" w:cs="Calibri"/>
                <w:i/>
                <w:iCs/>
                <w:color w:val="000000" w:themeColor="text1"/>
                <w:sz w:val="24"/>
                <w:szCs w:val="24"/>
              </w:rPr>
              <w:t>knistert</w:t>
            </w:r>
            <w:r w:rsidRPr="007F64B4">
              <w:rPr>
                <w:rFonts w:ascii="Calibri" w:hAnsi="Calibri" w:cs="Calibri"/>
                <w:i/>
                <w:iCs/>
                <w:color w:val="000000" w:themeColor="text1"/>
                <w:sz w:val="24"/>
                <w:szCs w:val="24"/>
              </w:rPr>
              <w:t>‘ (Natron)</w:t>
            </w:r>
          </w:p>
          <w:p w14:paraId="5A6FB35B" w14:textId="4F4B9127" w:rsidR="00F81844" w:rsidRPr="007F64B4" w:rsidRDefault="00F81844" w:rsidP="007F64B4">
            <w:pPr>
              <w:numPr>
                <w:ilvl w:val="0"/>
                <w:numId w:val="5"/>
              </w:numPr>
              <w:spacing w:line="259" w:lineRule="auto"/>
              <w:ind w:left="433" w:hanging="284"/>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Drei Stoffe wasserlöslich sind und</w:t>
            </w:r>
            <w:r w:rsidR="00EB55DC" w:rsidRPr="007F64B4">
              <w:rPr>
                <w:rFonts w:ascii="Calibri" w:hAnsi="Calibri" w:cs="Calibri"/>
                <w:i/>
                <w:iCs/>
                <w:color w:val="000000" w:themeColor="text1"/>
                <w:sz w:val="24"/>
                <w:szCs w:val="24"/>
              </w:rPr>
              <w:t xml:space="preserve"> beim Erhitzen</w:t>
            </w:r>
            <w:r w:rsidRPr="007F64B4">
              <w:rPr>
                <w:rFonts w:ascii="Calibri" w:hAnsi="Calibri" w:cs="Calibri"/>
                <w:i/>
                <w:iCs/>
                <w:color w:val="000000" w:themeColor="text1"/>
                <w:sz w:val="24"/>
                <w:szCs w:val="24"/>
              </w:rPr>
              <w:t xml:space="preserve"> karamellisieren (Zucker, Puderzucker, Citronensäure)</w:t>
            </w:r>
          </w:p>
          <w:p w14:paraId="0A409E20" w14:textId="77777777" w:rsidR="00F81844" w:rsidRPr="007F64B4" w:rsidRDefault="00F81844" w:rsidP="007F64B4">
            <w:pPr>
              <w:numPr>
                <w:ilvl w:val="0"/>
                <w:numId w:val="5"/>
              </w:numPr>
              <w:spacing w:line="259" w:lineRule="auto"/>
              <w:ind w:left="433" w:hanging="284"/>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Ein Stoff ist wasserlöslich und verändert sich bei Hitzeeinwirkung nicht (Kochsalz)</w:t>
            </w:r>
          </w:p>
          <w:p w14:paraId="2EBBB031" w14:textId="08F1CC6E" w:rsidR="00F81844" w:rsidRPr="007F64B4" w:rsidRDefault="00EB55DC"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Eine </w:t>
            </w:r>
            <w:r w:rsidR="00F81844" w:rsidRPr="007F64B4">
              <w:rPr>
                <w:rFonts w:ascii="Calibri" w:hAnsi="Calibri" w:cs="Calibri"/>
                <w:i/>
                <w:iCs/>
                <w:color w:val="000000" w:themeColor="text1"/>
                <w:sz w:val="24"/>
                <w:szCs w:val="24"/>
              </w:rPr>
              <w:t xml:space="preserve">Differenzierung zwischen nicht eindeutig identifizierten Stoffen bildet den Ausgangspunkt für die </w:t>
            </w:r>
            <w:r w:rsidR="00F81844" w:rsidRPr="007F64B4">
              <w:rPr>
                <w:rFonts w:ascii="Calibri" w:hAnsi="Calibri" w:cs="Calibri"/>
                <w:i/>
                <w:iCs/>
                <w:color w:val="000000" w:themeColor="text1"/>
                <w:sz w:val="24"/>
                <w:szCs w:val="24"/>
              </w:rPr>
              <w:lastRenderedPageBreak/>
              <w:t>Besprechung weiterer Stoffeigenschaften</w:t>
            </w:r>
            <w:r w:rsidRPr="007F64B4">
              <w:rPr>
                <w:rFonts w:ascii="Calibri" w:hAnsi="Calibri" w:cs="Calibri"/>
                <w:i/>
                <w:iCs/>
                <w:color w:val="000000" w:themeColor="text1"/>
                <w:sz w:val="24"/>
                <w:szCs w:val="24"/>
              </w:rPr>
              <w:t>.</w:t>
            </w:r>
          </w:p>
        </w:tc>
      </w:tr>
    </w:tbl>
    <w:p w14:paraId="3811EE72" w14:textId="77777777" w:rsidR="007F64B4" w:rsidRDefault="007F64B4" w:rsidP="007F64B4">
      <w:pPr>
        <w:pBdr>
          <w:bottom w:val="single" w:sz="4" w:space="1" w:color="auto"/>
        </w:pBdr>
        <w:spacing w:after="0"/>
        <w:rPr>
          <w:rFonts w:ascii="Calibri" w:hAnsi="Calibri" w:cs="Calibri"/>
          <w:b/>
          <w:bCs/>
          <w:sz w:val="24"/>
          <w:szCs w:val="24"/>
        </w:rPr>
      </w:pPr>
    </w:p>
    <w:p w14:paraId="3840828F" w14:textId="77777777" w:rsidR="007F64B4" w:rsidRDefault="007F64B4" w:rsidP="007F64B4">
      <w:pPr>
        <w:spacing w:after="0"/>
        <w:rPr>
          <w:rFonts w:ascii="Calibri" w:hAnsi="Calibri" w:cs="Calibri"/>
          <w:sz w:val="24"/>
          <w:szCs w:val="24"/>
        </w:rPr>
      </w:pPr>
    </w:p>
    <w:p w14:paraId="25FB7F83" w14:textId="22F55166" w:rsidR="00C10D27" w:rsidRPr="007F64B4" w:rsidRDefault="00D84F10" w:rsidP="007F64B4">
      <w:pPr>
        <w:spacing w:after="0"/>
        <w:rPr>
          <w:rFonts w:ascii="Calibri" w:hAnsi="Calibri" w:cs="Calibri"/>
          <w:sz w:val="24"/>
          <w:szCs w:val="24"/>
        </w:rPr>
      </w:pPr>
      <w:r w:rsidRPr="007F64B4">
        <w:rPr>
          <w:rFonts w:ascii="Calibri" w:hAnsi="Calibri" w:cs="Calibri"/>
          <w:sz w:val="24"/>
          <w:szCs w:val="24"/>
        </w:rPr>
        <w:t xml:space="preserve">A11.6 </w:t>
      </w:r>
      <w:r w:rsidR="00C10D27" w:rsidRPr="007F64B4">
        <w:rPr>
          <w:rFonts w:ascii="Calibri" w:hAnsi="Calibri" w:cs="Calibri"/>
          <w:sz w:val="24"/>
          <w:szCs w:val="24"/>
        </w:rPr>
        <w:t>Rechercheauftrag</w:t>
      </w:r>
    </w:p>
    <w:p w14:paraId="3C578F5E" w14:textId="77777777" w:rsidR="00C10D27" w:rsidRPr="007F64B4" w:rsidRDefault="00C10D27" w:rsidP="007F64B4">
      <w:pPr>
        <w:spacing w:after="0"/>
        <w:jc w:val="both"/>
        <w:rPr>
          <w:rFonts w:ascii="Calibri" w:hAnsi="Calibri" w:cs="Calibri"/>
          <w:sz w:val="24"/>
          <w:szCs w:val="24"/>
        </w:rPr>
      </w:pPr>
      <w:r w:rsidRPr="007F64B4">
        <w:rPr>
          <w:rFonts w:ascii="Calibri" w:hAnsi="Calibri" w:cs="Calibri"/>
          <w:sz w:val="24"/>
          <w:szCs w:val="24"/>
        </w:rPr>
        <w:t xml:space="preserve">Identifizieren Sie in einer Internetrecherche potenzielle Themen des Chemieunterrichts, an denen Sie Aspekte des Wesens der Naturwissenschaften (Nature </w:t>
      </w:r>
      <w:proofErr w:type="spellStart"/>
      <w:r w:rsidRPr="007F64B4">
        <w:rPr>
          <w:rFonts w:ascii="Calibri" w:hAnsi="Calibri" w:cs="Calibri"/>
          <w:sz w:val="24"/>
          <w:szCs w:val="24"/>
        </w:rPr>
        <w:t>of</w:t>
      </w:r>
      <w:proofErr w:type="spellEnd"/>
      <w:r w:rsidRPr="007F64B4">
        <w:rPr>
          <w:rFonts w:ascii="Calibri" w:hAnsi="Calibri" w:cs="Calibri"/>
          <w:sz w:val="24"/>
          <w:szCs w:val="24"/>
        </w:rPr>
        <w:t xml:space="preserve"> Science) verdeutlichen können.</w:t>
      </w:r>
    </w:p>
    <w:p w14:paraId="16169D05" w14:textId="2B600338" w:rsidR="00D84F10" w:rsidRPr="007F64B4" w:rsidRDefault="00C10D27" w:rsidP="007F64B4">
      <w:pPr>
        <w:spacing w:after="0"/>
        <w:jc w:val="both"/>
        <w:rPr>
          <w:rFonts w:ascii="Calibri" w:hAnsi="Calibri" w:cs="Calibri"/>
          <w:sz w:val="24"/>
          <w:szCs w:val="24"/>
        </w:rPr>
      </w:pPr>
      <w:r w:rsidRPr="007F64B4">
        <w:rPr>
          <w:rFonts w:ascii="Calibri" w:hAnsi="Calibri" w:cs="Calibri"/>
          <w:sz w:val="24"/>
          <w:szCs w:val="24"/>
        </w:rPr>
        <w:t xml:space="preserve">Recherchieren Sie die Aspekte der Nature </w:t>
      </w:r>
      <w:proofErr w:type="spellStart"/>
      <w:r w:rsidRPr="007F64B4">
        <w:rPr>
          <w:rFonts w:ascii="Calibri" w:hAnsi="Calibri" w:cs="Calibri"/>
          <w:sz w:val="24"/>
          <w:szCs w:val="24"/>
        </w:rPr>
        <w:t>of</w:t>
      </w:r>
      <w:proofErr w:type="spellEnd"/>
      <w:r w:rsidRPr="007F64B4">
        <w:rPr>
          <w:rFonts w:ascii="Calibri" w:hAnsi="Calibri" w:cs="Calibri"/>
          <w:sz w:val="24"/>
          <w:szCs w:val="24"/>
        </w:rPr>
        <w:t xml:space="preserve"> Scientific </w:t>
      </w:r>
      <w:proofErr w:type="spellStart"/>
      <w:r w:rsidRPr="007F64B4">
        <w:rPr>
          <w:rFonts w:ascii="Calibri" w:hAnsi="Calibri" w:cs="Calibri"/>
          <w:sz w:val="24"/>
          <w:szCs w:val="24"/>
        </w:rPr>
        <w:t>Inquiry</w:t>
      </w:r>
      <w:proofErr w:type="spellEnd"/>
      <w:r w:rsidRPr="007F64B4">
        <w:rPr>
          <w:rFonts w:ascii="Calibri" w:hAnsi="Calibri" w:cs="Calibri"/>
          <w:sz w:val="24"/>
          <w:szCs w:val="24"/>
        </w:rPr>
        <w:t>. Wie können Sie diese planvoll in Ihren Unterricht einbinden?</w:t>
      </w:r>
    </w:p>
    <w:p w14:paraId="52A6F823" w14:textId="77777777" w:rsidR="007F64B4" w:rsidRDefault="007F64B4" w:rsidP="007F64B4">
      <w:pPr>
        <w:spacing w:after="0"/>
        <w:jc w:val="both"/>
        <w:rPr>
          <w:rFonts w:ascii="Calibri" w:hAnsi="Calibri" w:cs="Calibri"/>
          <w:b/>
          <w:bCs/>
          <w:color w:val="215E99" w:themeColor="text2" w:themeTint="BF"/>
          <w:sz w:val="24"/>
          <w:szCs w:val="24"/>
        </w:rPr>
      </w:pPr>
    </w:p>
    <w:p w14:paraId="4183E478" w14:textId="6B89ACE5" w:rsidR="007F64B4" w:rsidRPr="007F64B4" w:rsidRDefault="007F64B4" w:rsidP="007F64B4">
      <w:pPr>
        <w:spacing w:after="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Suchphrase: Nature </w:t>
      </w:r>
      <w:proofErr w:type="spellStart"/>
      <w:r w:rsidRPr="007F64B4">
        <w:rPr>
          <w:rFonts w:ascii="Calibri" w:hAnsi="Calibri" w:cs="Calibri"/>
          <w:i/>
          <w:iCs/>
          <w:color w:val="000000" w:themeColor="text1"/>
          <w:sz w:val="24"/>
          <w:szCs w:val="24"/>
        </w:rPr>
        <w:t>of</w:t>
      </w:r>
      <w:proofErr w:type="spellEnd"/>
      <w:r w:rsidRPr="007F64B4">
        <w:rPr>
          <w:rFonts w:ascii="Calibri" w:hAnsi="Calibri" w:cs="Calibri"/>
          <w:i/>
          <w:iCs/>
          <w:color w:val="000000" w:themeColor="text1"/>
          <w:sz w:val="24"/>
          <w:szCs w:val="24"/>
        </w:rPr>
        <w:t xml:space="preserve"> Science</w:t>
      </w:r>
    </w:p>
    <w:p w14:paraId="39D17ACD" w14:textId="1DDD6CE3" w:rsidR="002B0011" w:rsidRPr="007F64B4" w:rsidRDefault="002B0011" w:rsidP="007F64B4">
      <w:pPr>
        <w:spacing w:after="0"/>
        <w:jc w:val="both"/>
        <w:rPr>
          <w:rFonts w:ascii="Calibri" w:hAnsi="Calibri" w:cs="Calibri"/>
          <w:color w:val="215E99" w:themeColor="text2" w:themeTint="BF"/>
          <w:sz w:val="24"/>
          <w:szCs w:val="24"/>
        </w:rPr>
      </w:pPr>
      <w:r w:rsidRPr="007F64B4">
        <w:rPr>
          <w:rFonts w:ascii="Calibri" w:hAnsi="Calibri" w:cs="Calibri"/>
          <w:noProof/>
          <w:color w:val="215E99" w:themeColor="text2" w:themeTint="BF"/>
          <w:sz w:val="24"/>
          <w:szCs w:val="24"/>
        </w:rPr>
        <w:drawing>
          <wp:inline distT="0" distB="0" distL="0" distR="0" wp14:anchorId="667E41C2" wp14:editId="4F5823A5">
            <wp:extent cx="5760720" cy="4292600"/>
            <wp:effectExtent l="19050" t="19050" r="11430" b="12700"/>
            <wp:docPr id="98758496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84964" name="Grafik 1" descr="Ein Bild, das Text, Screenshot, Schrift, Zahl enthält.&#10;&#10;Automatisch generierte Beschreibung"/>
                    <pic:cNvPicPr/>
                  </pic:nvPicPr>
                  <pic:blipFill>
                    <a:blip r:embed="rId18"/>
                    <a:stretch>
                      <a:fillRect/>
                    </a:stretch>
                  </pic:blipFill>
                  <pic:spPr>
                    <a:xfrm>
                      <a:off x="0" y="0"/>
                      <a:ext cx="5760720" cy="4292600"/>
                    </a:xfrm>
                    <a:prstGeom prst="rect">
                      <a:avLst/>
                    </a:prstGeom>
                    <a:ln>
                      <a:solidFill>
                        <a:schemeClr val="accent1"/>
                      </a:solidFill>
                    </a:ln>
                  </pic:spPr>
                </pic:pic>
              </a:graphicData>
            </a:graphic>
          </wp:inline>
        </w:drawing>
      </w:r>
    </w:p>
    <w:p w14:paraId="3460D567" w14:textId="79B2790B" w:rsidR="002B0011" w:rsidRPr="007F64B4" w:rsidRDefault="002B0011" w:rsidP="007F64B4">
      <w:pPr>
        <w:spacing w:after="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Direkt beim ersten Treffer werden wir fündig – d</w:t>
      </w:r>
      <w:r w:rsidR="004A3011" w:rsidRPr="007F64B4">
        <w:rPr>
          <w:rFonts w:ascii="Calibri" w:hAnsi="Calibri" w:cs="Calibri"/>
          <w:i/>
          <w:iCs/>
          <w:color w:val="000000" w:themeColor="text1"/>
          <w:sz w:val="24"/>
          <w:szCs w:val="24"/>
        </w:rPr>
        <w:t>er Beitrag ist ein</w:t>
      </w:r>
      <w:r w:rsidRPr="007F64B4">
        <w:rPr>
          <w:rFonts w:ascii="Calibri" w:hAnsi="Calibri" w:cs="Calibri"/>
          <w:i/>
          <w:iCs/>
          <w:color w:val="000000" w:themeColor="text1"/>
          <w:sz w:val="24"/>
          <w:szCs w:val="24"/>
        </w:rPr>
        <w:t xml:space="preserve"> Kapitel in einem Fachbuch (Verlag), das gängige Theorien der naturwissenschaftsdidaktischen Forschung (Titel) zusammenfasst. D</w:t>
      </w:r>
      <w:r w:rsidR="004A3011" w:rsidRPr="007F64B4">
        <w:rPr>
          <w:rFonts w:ascii="Calibri" w:hAnsi="Calibri" w:cs="Calibri"/>
          <w:i/>
          <w:iCs/>
          <w:color w:val="000000" w:themeColor="text1"/>
          <w:sz w:val="24"/>
          <w:szCs w:val="24"/>
        </w:rPr>
        <w:t xml:space="preserve">ie </w:t>
      </w:r>
      <w:proofErr w:type="spellStart"/>
      <w:proofErr w:type="gramStart"/>
      <w:r w:rsidRPr="007F64B4">
        <w:rPr>
          <w:rFonts w:ascii="Calibri" w:hAnsi="Calibri" w:cs="Calibri"/>
          <w:i/>
          <w:iCs/>
          <w:color w:val="000000" w:themeColor="text1"/>
          <w:sz w:val="24"/>
          <w:szCs w:val="24"/>
        </w:rPr>
        <w:t>Autor:innen</w:t>
      </w:r>
      <w:proofErr w:type="spellEnd"/>
      <w:proofErr w:type="gramEnd"/>
      <w:r w:rsidRPr="007F64B4">
        <w:rPr>
          <w:rFonts w:ascii="Calibri" w:hAnsi="Calibri" w:cs="Calibri"/>
          <w:i/>
          <w:iCs/>
          <w:color w:val="000000" w:themeColor="text1"/>
          <w:sz w:val="24"/>
          <w:szCs w:val="24"/>
        </w:rPr>
        <w:t xml:space="preserve"> </w:t>
      </w:r>
      <w:r w:rsidR="004A3011" w:rsidRPr="007F64B4">
        <w:rPr>
          <w:rFonts w:ascii="Calibri" w:hAnsi="Calibri" w:cs="Calibri"/>
          <w:i/>
          <w:iCs/>
          <w:color w:val="000000" w:themeColor="text1"/>
          <w:sz w:val="24"/>
          <w:szCs w:val="24"/>
        </w:rPr>
        <w:t xml:space="preserve">des Beitrags </w:t>
      </w:r>
      <w:r w:rsidRPr="007F64B4">
        <w:rPr>
          <w:rFonts w:ascii="Calibri" w:hAnsi="Calibri" w:cs="Calibri"/>
          <w:i/>
          <w:iCs/>
          <w:color w:val="000000" w:themeColor="text1"/>
          <w:sz w:val="24"/>
          <w:szCs w:val="24"/>
        </w:rPr>
        <w:t xml:space="preserve">wiederum sind ausgewiesene </w:t>
      </w:r>
      <w:proofErr w:type="spellStart"/>
      <w:r w:rsidRPr="007F64B4">
        <w:rPr>
          <w:rFonts w:ascii="Calibri" w:hAnsi="Calibri" w:cs="Calibri"/>
          <w:i/>
          <w:iCs/>
          <w:color w:val="000000" w:themeColor="text1"/>
          <w:sz w:val="24"/>
          <w:szCs w:val="24"/>
        </w:rPr>
        <w:t>Expert:innen</w:t>
      </w:r>
      <w:proofErr w:type="spellEnd"/>
      <w:r w:rsidRPr="007F64B4">
        <w:rPr>
          <w:rFonts w:ascii="Calibri" w:hAnsi="Calibri" w:cs="Calibri"/>
          <w:i/>
          <w:iCs/>
          <w:color w:val="000000" w:themeColor="text1"/>
          <w:sz w:val="24"/>
          <w:szCs w:val="24"/>
        </w:rPr>
        <w:t xml:space="preserve"> zu Nature </w:t>
      </w:r>
      <w:proofErr w:type="spellStart"/>
      <w:r w:rsidRPr="007F64B4">
        <w:rPr>
          <w:rFonts w:ascii="Calibri" w:hAnsi="Calibri" w:cs="Calibri"/>
          <w:i/>
          <w:iCs/>
          <w:color w:val="000000" w:themeColor="text1"/>
          <w:sz w:val="24"/>
          <w:szCs w:val="24"/>
        </w:rPr>
        <w:t>of</w:t>
      </w:r>
      <w:proofErr w:type="spellEnd"/>
      <w:r w:rsidRPr="007F64B4">
        <w:rPr>
          <w:rFonts w:ascii="Calibri" w:hAnsi="Calibri" w:cs="Calibri"/>
          <w:i/>
          <w:iCs/>
          <w:color w:val="000000" w:themeColor="text1"/>
          <w:sz w:val="24"/>
          <w:szCs w:val="24"/>
        </w:rPr>
        <w:t xml:space="preserve"> Science. Sie resümieren Nature </w:t>
      </w:r>
      <w:proofErr w:type="spellStart"/>
      <w:r w:rsidRPr="007F64B4">
        <w:rPr>
          <w:rFonts w:ascii="Calibri" w:hAnsi="Calibri" w:cs="Calibri"/>
          <w:i/>
          <w:iCs/>
          <w:color w:val="000000" w:themeColor="text1"/>
          <w:sz w:val="24"/>
          <w:szCs w:val="24"/>
        </w:rPr>
        <w:t>of</w:t>
      </w:r>
      <w:proofErr w:type="spellEnd"/>
      <w:r w:rsidRPr="007F64B4">
        <w:rPr>
          <w:rFonts w:ascii="Calibri" w:hAnsi="Calibri" w:cs="Calibri"/>
          <w:i/>
          <w:iCs/>
          <w:color w:val="000000" w:themeColor="text1"/>
          <w:sz w:val="24"/>
          <w:szCs w:val="24"/>
        </w:rPr>
        <w:t xml:space="preserve"> Science mit den Lederman Seven</w:t>
      </w:r>
      <w:r w:rsidR="004A3011" w:rsidRPr="007F64B4">
        <w:rPr>
          <w:rFonts w:ascii="Calibri" w:hAnsi="Calibri" w:cs="Calibri"/>
          <w:i/>
          <w:iCs/>
          <w:color w:val="000000" w:themeColor="text1"/>
          <w:sz w:val="24"/>
          <w:szCs w:val="24"/>
        </w:rPr>
        <w:t xml:space="preserve"> (s.u.)</w:t>
      </w:r>
      <w:r w:rsidRPr="007F64B4">
        <w:rPr>
          <w:rFonts w:ascii="Calibri" w:hAnsi="Calibri" w:cs="Calibri"/>
          <w:i/>
          <w:iCs/>
          <w:color w:val="000000" w:themeColor="text1"/>
          <w:sz w:val="24"/>
          <w:szCs w:val="24"/>
        </w:rPr>
        <w:t xml:space="preserve">, die eine Art Minimalkonsens zu Nature </w:t>
      </w:r>
      <w:proofErr w:type="spellStart"/>
      <w:r w:rsidRPr="007F64B4">
        <w:rPr>
          <w:rFonts w:ascii="Calibri" w:hAnsi="Calibri" w:cs="Calibri"/>
          <w:i/>
          <w:iCs/>
          <w:color w:val="000000" w:themeColor="text1"/>
          <w:sz w:val="24"/>
          <w:szCs w:val="24"/>
        </w:rPr>
        <w:t>of</w:t>
      </w:r>
      <w:proofErr w:type="spellEnd"/>
      <w:r w:rsidRPr="007F64B4">
        <w:rPr>
          <w:rFonts w:ascii="Calibri" w:hAnsi="Calibri" w:cs="Calibri"/>
          <w:i/>
          <w:iCs/>
          <w:color w:val="000000" w:themeColor="text1"/>
          <w:sz w:val="24"/>
          <w:szCs w:val="24"/>
        </w:rPr>
        <w:t xml:space="preserve"> Science darstellen</w:t>
      </w:r>
      <w:r w:rsidR="001E44C0"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t xml:space="preserve"> keinesfalls aber unumstritten sind. </w:t>
      </w:r>
    </w:p>
    <w:p w14:paraId="01E79C79" w14:textId="38B5DC4C" w:rsidR="002B0011" w:rsidRPr="007F64B4" w:rsidRDefault="002B0011" w:rsidP="007F64B4">
      <w:pPr>
        <w:spacing w:after="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Gemäß der Lederman Seven – jener sieben Aspekte, die Norman Lederman im Zuge seiner Forschung ausdifferenziert hat – ist für ein Verstehen von Nature </w:t>
      </w:r>
      <w:proofErr w:type="spellStart"/>
      <w:r w:rsidRPr="007F64B4">
        <w:rPr>
          <w:rFonts w:ascii="Calibri" w:hAnsi="Calibri" w:cs="Calibri"/>
          <w:i/>
          <w:iCs/>
          <w:color w:val="000000" w:themeColor="text1"/>
          <w:sz w:val="24"/>
          <w:szCs w:val="24"/>
        </w:rPr>
        <w:t>of</w:t>
      </w:r>
      <w:proofErr w:type="spellEnd"/>
      <w:r w:rsidRPr="007F64B4">
        <w:rPr>
          <w:rFonts w:ascii="Calibri" w:hAnsi="Calibri" w:cs="Calibri"/>
          <w:i/>
          <w:iCs/>
          <w:color w:val="000000" w:themeColor="text1"/>
          <w:sz w:val="24"/>
          <w:szCs w:val="24"/>
        </w:rPr>
        <w:t xml:space="preserve"> Science auf der Sekundarstufe Folgendes wesentlich zu erkennen:</w:t>
      </w:r>
    </w:p>
    <w:p w14:paraId="2D6A8F72" w14:textId="4DA60F53" w:rsidR="002B0011" w:rsidRPr="007F64B4" w:rsidRDefault="002B0011" w:rsidP="007F64B4">
      <w:pPr>
        <w:numPr>
          <w:ilvl w:val="0"/>
          <w:numId w:val="6"/>
        </w:numPr>
        <w:spacing w:after="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Naturwissenschaftliches Wissen ist stets vorläufig und nie abgeschlossen</w:t>
      </w:r>
      <w:r w:rsidR="00CA68EE" w:rsidRPr="007F64B4">
        <w:rPr>
          <w:rFonts w:ascii="Calibri" w:hAnsi="Calibri" w:cs="Calibri"/>
          <w:i/>
          <w:iCs/>
          <w:color w:val="000000" w:themeColor="text1"/>
          <w:sz w:val="24"/>
          <w:szCs w:val="24"/>
        </w:rPr>
        <w:t xml:space="preserve"> –</w:t>
      </w:r>
      <w:r w:rsidRPr="007F64B4">
        <w:rPr>
          <w:rFonts w:ascii="Calibri" w:hAnsi="Calibri" w:cs="Calibri"/>
          <w:i/>
          <w:iCs/>
          <w:color w:val="000000" w:themeColor="text1"/>
          <w:sz w:val="24"/>
          <w:szCs w:val="24"/>
        </w:rPr>
        <w:t xml:space="preserve"> </w:t>
      </w:r>
      <w:r w:rsidR="00CA68EE" w:rsidRPr="007F64B4">
        <w:rPr>
          <w:rFonts w:ascii="Calibri" w:hAnsi="Calibri" w:cs="Calibri"/>
          <w:i/>
          <w:iCs/>
          <w:color w:val="000000" w:themeColor="text1"/>
          <w:sz w:val="24"/>
          <w:szCs w:val="24"/>
        </w:rPr>
        <w:t xml:space="preserve">naturwissenschaftliches </w:t>
      </w:r>
      <w:r w:rsidRPr="007F64B4">
        <w:rPr>
          <w:rFonts w:ascii="Calibri" w:hAnsi="Calibri" w:cs="Calibri"/>
          <w:i/>
          <w:iCs/>
          <w:color w:val="000000" w:themeColor="text1"/>
          <w:sz w:val="24"/>
          <w:szCs w:val="24"/>
        </w:rPr>
        <w:t>ist also prinzipiell veränderbar</w:t>
      </w:r>
      <w:r w:rsidR="00CA68EE" w:rsidRPr="007F64B4">
        <w:rPr>
          <w:rFonts w:ascii="Calibri" w:hAnsi="Calibri" w:cs="Calibri"/>
          <w:i/>
          <w:iCs/>
          <w:color w:val="000000" w:themeColor="text1"/>
          <w:sz w:val="24"/>
          <w:szCs w:val="24"/>
        </w:rPr>
        <w:t xml:space="preserve"> und nicht </w:t>
      </w:r>
      <w:r w:rsidR="00E25384" w:rsidRPr="007F64B4">
        <w:rPr>
          <w:rFonts w:ascii="Calibri" w:hAnsi="Calibri" w:cs="Calibri"/>
          <w:i/>
          <w:iCs/>
          <w:color w:val="000000" w:themeColor="text1"/>
          <w:sz w:val="24"/>
          <w:szCs w:val="24"/>
        </w:rPr>
        <w:t>endgültig</w:t>
      </w:r>
      <w:r w:rsidRPr="007F64B4">
        <w:rPr>
          <w:rFonts w:ascii="Calibri" w:hAnsi="Calibri" w:cs="Calibri"/>
          <w:i/>
          <w:iCs/>
          <w:color w:val="000000" w:themeColor="text1"/>
          <w:sz w:val="24"/>
          <w:szCs w:val="24"/>
        </w:rPr>
        <w:t>.</w:t>
      </w:r>
    </w:p>
    <w:p w14:paraId="6C0DD8D0" w14:textId="48EE2866" w:rsidR="002B0011" w:rsidRPr="007F64B4" w:rsidRDefault="002B0011" w:rsidP="007F64B4">
      <w:pPr>
        <w:numPr>
          <w:ilvl w:val="0"/>
          <w:numId w:val="6"/>
        </w:numPr>
        <w:spacing w:after="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lastRenderedPageBreak/>
        <w:t>Beobachtungen und Schlussfolgerungen sind voneinander zu unterscheiden – während man sich auf Beobachtungen noch weitgehend zwischen den Menschen verständigen</w:t>
      </w:r>
      <w:r w:rsidRPr="007F64B4">
        <w:rPr>
          <w:rFonts w:ascii="Calibri" w:hAnsi="Calibri" w:cs="Calibri"/>
          <w:color w:val="000000" w:themeColor="text1"/>
          <w:sz w:val="24"/>
          <w:szCs w:val="24"/>
        </w:rPr>
        <w:t xml:space="preserve"> </w:t>
      </w:r>
      <w:r w:rsidRPr="007F64B4">
        <w:rPr>
          <w:rFonts w:ascii="Calibri" w:hAnsi="Calibri" w:cs="Calibri"/>
          <w:i/>
          <w:iCs/>
          <w:color w:val="000000" w:themeColor="text1"/>
          <w:sz w:val="24"/>
          <w:szCs w:val="24"/>
        </w:rPr>
        <w:t>kann (Objektivität), sind Schlussfolgerungen immer subjektiv, da in ihnen ein objektives Datum mit dem persönlichen Wissensstand verbunden wird.</w:t>
      </w:r>
    </w:p>
    <w:p w14:paraId="6A439095" w14:textId="12531E39" w:rsidR="002B0011" w:rsidRPr="007F64B4" w:rsidRDefault="002B0011" w:rsidP="007F64B4">
      <w:pPr>
        <w:numPr>
          <w:ilvl w:val="0"/>
          <w:numId w:val="6"/>
        </w:numPr>
        <w:spacing w:after="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Naturwissenschaftliches Wissen ist immer theoriebezogen – das heißt, dass es nicht für sich steht, sondern in ein umfassendes Theoriegebäude eingefasst ist. Neue Erkenntnis muss sich </w:t>
      </w:r>
      <w:r w:rsidR="00E25384" w:rsidRPr="007F64B4">
        <w:rPr>
          <w:rFonts w:ascii="Calibri" w:hAnsi="Calibri" w:cs="Calibri"/>
          <w:i/>
          <w:iCs/>
          <w:color w:val="000000" w:themeColor="text1"/>
          <w:sz w:val="24"/>
          <w:szCs w:val="24"/>
        </w:rPr>
        <w:t xml:space="preserve">stets </w:t>
      </w:r>
      <w:r w:rsidRPr="007F64B4">
        <w:rPr>
          <w:rFonts w:ascii="Calibri" w:hAnsi="Calibri" w:cs="Calibri"/>
          <w:i/>
          <w:iCs/>
          <w:color w:val="000000" w:themeColor="text1"/>
          <w:sz w:val="24"/>
          <w:szCs w:val="24"/>
        </w:rPr>
        <w:t>in dieses Theoriegebäude ein</w:t>
      </w:r>
      <w:r w:rsidR="00B528FB" w:rsidRPr="007F64B4">
        <w:rPr>
          <w:rFonts w:ascii="Calibri" w:hAnsi="Calibri" w:cs="Calibri"/>
          <w:i/>
          <w:iCs/>
          <w:color w:val="000000" w:themeColor="text1"/>
          <w:sz w:val="24"/>
          <w:szCs w:val="24"/>
        </w:rPr>
        <w:t>füg</w:t>
      </w:r>
      <w:r w:rsidRPr="007F64B4">
        <w:rPr>
          <w:rFonts w:ascii="Calibri" w:hAnsi="Calibri" w:cs="Calibri"/>
          <w:i/>
          <w:iCs/>
          <w:color w:val="000000" w:themeColor="text1"/>
          <w:sz w:val="24"/>
          <w:szCs w:val="24"/>
        </w:rPr>
        <w:t>en lassen, ansonsten kann sie nicht als belastbar gelten.</w:t>
      </w:r>
    </w:p>
    <w:p w14:paraId="3D0E890F" w14:textId="77777777" w:rsidR="002B0011" w:rsidRPr="007F64B4" w:rsidRDefault="002B0011" w:rsidP="007F64B4">
      <w:pPr>
        <w:numPr>
          <w:ilvl w:val="0"/>
          <w:numId w:val="6"/>
        </w:numPr>
        <w:spacing w:after="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Naturwissenschaftliches Wissen beruht auf Kreativität und Vorstellungskraft – Forschende lesen in der Natur nicht einfach Fakten ab, sondern sind gefordert, Einzelbeobachtung in kohärente Narrative zu stellen. Hierzu müssen sie Zusammenhänge erkennen oder vorschlagen können und </w:t>
      </w:r>
      <w:proofErr w:type="spellStart"/>
      <w:r w:rsidRPr="007F64B4">
        <w:rPr>
          <w:rFonts w:ascii="Calibri" w:hAnsi="Calibri" w:cs="Calibri"/>
          <w:i/>
          <w:iCs/>
          <w:color w:val="000000" w:themeColor="text1"/>
          <w:sz w:val="24"/>
          <w:szCs w:val="24"/>
        </w:rPr>
        <w:t>Unbeobachtbares</w:t>
      </w:r>
      <w:proofErr w:type="spellEnd"/>
      <w:r w:rsidRPr="007F64B4">
        <w:rPr>
          <w:rFonts w:ascii="Calibri" w:hAnsi="Calibri" w:cs="Calibri"/>
          <w:i/>
          <w:iCs/>
          <w:color w:val="000000" w:themeColor="text1"/>
          <w:sz w:val="24"/>
          <w:szCs w:val="24"/>
        </w:rPr>
        <w:t xml:space="preserve"> – wie z. B. kausale Gründe – in nachvollziehbare Theorien kleiden.</w:t>
      </w:r>
    </w:p>
    <w:p w14:paraId="71ACD19F" w14:textId="34A0E7C8" w:rsidR="002B0011" w:rsidRPr="007F64B4" w:rsidRDefault="002B0011" w:rsidP="007F64B4">
      <w:pPr>
        <w:numPr>
          <w:ilvl w:val="0"/>
          <w:numId w:val="6"/>
        </w:numPr>
        <w:spacing w:after="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Naturwissenschaftliches Wissen entwickelt sich vor dem Hintergrund sozialer und kultureller Einflüsse – Wissenschaftliche Gemeinschaften befinden in ihren Diskursen darüber, was in einer Wissenschaft als akzeptiertes Wissen gelten soll. Dabei kommt es zu Aushandlungen und Kompromissen, die nicht immer rein rational zustande kommen müssen. Kulturelle Einflüsse ergeben sich bspw. durch priorisierte Förderung in besonders dringlichen Forschungsfeldern. </w:t>
      </w:r>
    </w:p>
    <w:p w14:paraId="0DF2C46A" w14:textId="674741D5" w:rsidR="002B0011" w:rsidRPr="007F64B4" w:rsidRDefault="002B0011" w:rsidP="007F64B4">
      <w:pPr>
        <w:numPr>
          <w:ilvl w:val="0"/>
          <w:numId w:val="6"/>
        </w:numPr>
        <w:spacing w:after="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Naturwissenschaften organisieren ihr Wissen in Theorien und Gesetzen</w:t>
      </w:r>
      <w:r w:rsidR="003C4A93" w:rsidRPr="007F64B4">
        <w:rPr>
          <w:rFonts w:ascii="Calibri" w:hAnsi="Calibri" w:cs="Calibri"/>
          <w:i/>
          <w:iCs/>
          <w:color w:val="000000" w:themeColor="text1"/>
          <w:sz w:val="24"/>
          <w:szCs w:val="24"/>
        </w:rPr>
        <w:t xml:space="preserve"> – </w:t>
      </w:r>
      <w:r w:rsidRPr="007F64B4">
        <w:rPr>
          <w:rFonts w:ascii="Calibri" w:hAnsi="Calibri" w:cs="Calibri"/>
          <w:i/>
          <w:iCs/>
          <w:color w:val="000000" w:themeColor="text1"/>
          <w:sz w:val="24"/>
          <w:szCs w:val="24"/>
        </w:rPr>
        <w:t xml:space="preserve">es </w:t>
      </w:r>
      <w:r w:rsidR="003C4A93" w:rsidRPr="007F64B4">
        <w:rPr>
          <w:rFonts w:ascii="Calibri" w:hAnsi="Calibri" w:cs="Calibri"/>
          <w:i/>
          <w:iCs/>
          <w:color w:val="000000" w:themeColor="text1"/>
          <w:sz w:val="24"/>
          <w:szCs w:val="24"/>
        </w:rPr>
        <w:t xml:space="preserve">ist </w:t>
      </w:r>
      <w:r w:rsidRPr="007F64B4">
        <w:rPr>
          <w:rFonts w:ascii="Calibri" w:hAnsi="Calibri" w:cs="Calibri"/>
          <w:i/>
          <w:iCs/>
          <w:color w:val="000000" w:themeColor="text1"/>
          <w:sz w:val="24"/>
          <w:szCs w:val="24"/>
        </w:rPr>
        <w:t>ein Irrglaube, dass sich das eine aus dem anderen entwickel</w:t>
      </w:r>
      <w:r w:rsidR="003C4A93" w:rsidRPr="007F64B4">
        <w:rPr>
          <w:rFonts w:ascii="Calibri" w:hAnsi="Calibri" w:cs="Calibri"/>
          <w:i/>
          <w:iCs/>
          <w:color w:val="000000" w:themeColor="text1"/>
          <w:sz w:val="24"/>
          <w:szCs w:val="24"/>
        </w:rPr>
        <w:t>t</w:t>
      </w:r>
      <w:r w:rsidRPr="007F64B4">
        <w:rPr>
          <w:rFonts w:ascii="Calibri" w:hAnsi="Calibri" w:cs="Calibri"/>
          <w:i/>
          <w:iCs/>
          <w:color w:val="000000" w:themeColor="text1"/>
          <w:sz w:val="24"/>
          <w:szCs w:val="24"/>
        </w:rPr>
        <w:t>. In Gesetzen werden empirisch eindeutig belegbare Zusammenhänge festgehalten, wohingegen Theorien dort gebildet werden, wo die Empirie an Grenzen stößt. Gesetze sind daher im Prinzip beweisbar, Theorien hingegen nicht. Der kreative Anteil (s. o.) bei der Formulierung von Theorien ist deutlich erhöht, weil sich zahlreiche Aspekte, die wesentlich für die Theorie sind, der direkten Beobachtung entziehen.</w:t>
      </w:r>
    </w:p>
    <w:p w14:paraId="3565CF87" w14:textId="76404075" w:rsidR="002B0011" w:rsidRPr="007F64B4" w:rsidRDefault="002B0011" w:rsidP="007F64B4">
      <w:pPr>
        <w:numPr>
          <w:ilvl w:val="0"/>
          <w:numId w:val="6"/>
        </w:numPr>
        <w:spacing w:after="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Naturwissenschaftliches Wissen wird durch eine Vielfalt von Methoden erzeugt</w:t>
      </w:r>
      <w:r w:rsidR="009B46E5" w:rsidRPr="007F64B4">
        <w:rPr>
          <w:rFonts w:ascii="Calibri" w:hAnsi="Calibri" w:cs="Calibri"/>
          <w:i/>
          <w:iCs/>
          <w:color w:val="000000" w:themeColor="text1"/>
          <w:sz w:val="24"/>
          <w:szCs w:val="24"/>
        </w:rPr>
        <w:t xml:space="preserve"> –</w:t>
      </w:r>
      <w:r w:rsidRPr="007F64B4">
        <w:rPr>
          <w:rFonts w:ascii="Calibri" w:hAnsi="Calibri" w:cs="Calibri"/>
          <w:i/>
          <w:iCs/>
          <w:color w:val="000000" w:themeColor="text1"/>
          <w:sz w:val="24"/>
          <w:szCs w:val="24"/>
        </w:rPr>
        <w:t xml:space="preserve"> </w:t>
      </w:r>
      <w:r w:rsidR="009B46E5" w:rsidRPr="007F64B4">
        <w:rPr>
          <w:rFonts w:ascii="Calibri" w:hAnsi="Calibri" w:cs="Calibri"/>
          <w:i/>
          <w:iCs/>
          <w:color w:val="000000" w:themeColor="text1"/>
          <w:sz w:val="24"/>
          <w:szCs w:val="24"/>
        </w:rPr>
        <w:t>d</w:t>
      </w:r>
      <w:r w:rsidRPr="007F64B4">
        <w:rPr>
          <w:rFonts w:ascii="Calibri" w:hAnsi="Calibri" w:cs="Calibri"/>
          <w:i/>
          <w:iCs/>
          <w:color w:val="000000" w:themeColor="text1"/>
          <w:sz w:val="24"/>
          <w:szCs w:val="24"/>
        </w:rPr>
        <w:t xml:space="preserve">er Mythos einer einheitlichen naturwissenschaftlichen Methode entspricht einer didaktischen Vereinfachung, die </w:t>
      </w:r>
      <w:r w:rsidR="009B46E5" w:rsidRPr="007F64B4">
        <w:rPr>
          <w:rFonts w:ascii="Calibri" w:hAnsi="Calibri" w:cs="Calibri"/>
          <w:i/>
          <w:iCs/>
          <w:color w:val="000000" w:themeColor="text1"/>
          <w:sz w:val="24"/>
          <w:szCs w:val="24"/>
        </w:rPr>
        <w:t>nicht</w:t>
      </w:r>
      <w:r w:rsidRPr="007F64B4">
        <w:rPr>
          <w:rFonts w:ascii="Calibri" w:hAnsi="Calibri" w:cs="Calibri"/>
          <w:i/>
          <w:iCs/>
          <w:color w:val="000000" w:themeColor="text1"/>
          <w:sz w:val="24"/>
          <w:szCs w:val="24"/>
        </w:rPr>
        <w:t xml:space="preserve"> durch das Vorgehen authentischer Wissenschaft gedeckt </w:t>
      </w:r>
      <w:r w:rsidR="009B46E5" w:rsidRPr="007F64B4">
        <w:rPr>
          <w:rFonts w:ascii="Calibri" w:hAnsi="Calibri" w:cs="Calibri"/>
          <w:i/>
          <w:iCs/>
          <w:color w:val="000000" w:themeColor="text1"/>
          <w:sz w:val="24"/>
          <w:szCs w:val="24"/>
        </w:rPr>
        <w:t>ist</w:t>
      </w:r>
      <w:r w:rsidRPr="007F64B4">
        <w:rPr>
          <w:rFonts w:ascii="Calibri" w:hAnsi="Calibri" w:cs="Calibri"/>
          <w:i/>
          <w:iCs/>
          <w:color w:val="000000" w:themeColor="text1"/>
          <w:sz w:val="24"/>
          <w:szCs w:val="24"/>
        </w:rPr>
        <w:t>.</w:t>
      </w:r>
    </w:p>
    <w:p w14:paraId="31267F63" w14:textId="77777777" w:rsidR="002B0011" w:rsidRPr="007F64B4" w:rsidRDefault="002B0011" w:rsidP="007F64B4">
      <w:pPr>
        <w:spacing w:after="0"/>
        <w:jc w:val="both"/>
        <w:rPr>
          <w:rFonts w:ascii="Calibri" w:hAnsi="Calibri" w:cs="Calibri"/>
          <w:i/>
          <w:iCs/>
          <w:color w:val="000000" w:themeColor="text1"/>
          <w:sz w:val="24"/>
          <w:szCs w:val="24"/>
        </w:rPr>
      </w:pPr>
    </w:p>
    <w:p w14:paraId="2CF1D919" w14:textId="7DD96E4D" w:rsidR="002B0011" w:rsidRPr="007F64B4" w:rsidRDefault="002B0011" w:rsidP="007F64B4">
      <w:pPr>
        <w:spacing w:after="0"/>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Die folgende Tabelle ergänzt exemplarische Themen.</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55"/>
        <w:gridCol w:w="7371"/>
      </w:tblGrid>
      <w:tr w:rsidR="007F64B4" w:rsidRPr="007F64B4" w14:paraId="206B9AA9" w14:textId="77777777" w:rsidTr="00BC0635">
        <w:tc>
          <w:tcPr>
            <w:tcW w:w="1555" w:type="dxa"/>
          </w:tcPr>
          <w:p w14:paraId="55226FA5" w14:textId="77777777" w:rsidR="002B0011" w:rsidRPr="007F64B4" w:rsidRDefault="002B0011" w:rsidP="007F64B4">
            <w:pPr>
              <w:spacing w:line="259" w:lineRule="auto"/>
              <w:jc w:val="center"/>
              <w:rPr>
                <w:rFonts w:ascii="Calibri" w:hAnsi="Calibri" w:cs="Calibri"/>
                <w:b/>
                <w:bCs/>
                <w:i/>
                <w:iCs/>
                <w:color w:val="000000" w:themeColor="text1"/>
                <w:sz w:val="24"/>
                <w:szCs w:val="24"/>
              </w:rPr>
            </w:pPr>
            <w:r w:rsidRPr="007F64B4">
              <w:rPr>
                <w:rFonts w:ascii="Calibri" w:hAnsi="Calibri" w:cs="Calibri"/>
                <w:b/>
                <w:bCs/>
                <w:i/>
                <w:iCs/>
                <w:color w:val="000000" w:themeColor="text1"/>
                <w:sz w:val="24"/>
                <w:szCs w:val="24"/>
              </w:rPr>
              <w:t>Aspekt</w:t>
            </w:r>
          </w:p>
        </w:tc>
        <w:tc>
          <w:tcPr>
            <w:tcW w:w="7371" w:type="dxa"/>
          </w:tcPr>
          <w:p w14:paraId="2521E56F" w14:textId="77777777" w:rsidR="002B0011" w:rsidRPr="007F64B4" w:rsidRDefault="002B0011" w:rsidP="007F64B4">
            <w:pPr>
              <w:spacing w:line="259" w:lineRule="auto"/>
              <w:jc w:val="center"/>
              <w:rPr>
                <w:rFonts w:ascii="Calibri" w:hAnsi="Calibri" w:cs="Calibri"/>
                <w:b/>
                <w:bCs/>
                <w:i/>
                <w:iCs/>
                <w:color w:val="000000" w:themeColor="text1"/>
                <w:sz w:val="24"/>
                <w:szCs w:val="24"/>
              </w:rPr>
            </w:pPr>
            <w:r w:rsidRPr="007F64B4">
              <w:rPr>
                <w:rFonts w:ascii="Calibri" w:hAnsi="Calibri" w:cs="Calibri"/>
                <w:b/>
                <w:bCs/>
                <w:i/>
                <w:iCs/>
                <w:color w:val="000000" w:themeColor="text1"/>
                <w:sz w:val="24"/>
                <w:szCs w:val="24"/>
              </w:rPr>
              <w:t>Thema</w:t>
            </w:r>
          </w:p>
        </w:tc>
      </w:tr>
      <w:tr w:rsidR="007F64B4" w:rsidRPr="007F64B4" w14:paraId="20157FFF" w14:textId="77777777" w:rsidTr="00BC0635">
        <w:tc>
          <w:tcPr>
            <w:tcW w:w="1555" w:type="dxa"/>
          </w:tcPr>
          <w:p w14:paraId="5B18F5DF" w14:textId="7777777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Vorläufigkeit</w:t>
            </w:r>
          </w:p>
        </w:tc>
        <w:tc>
          <w:tcPr>
            <w:tcW w:w="7371" w:type="dxa"/>
          </w:tcPr>
          <w:p w14:paraId="679D59DB" w14:textId="7777777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Die Entwicklung des Säure-Base-Konzepts</w:t>
            </w:r>
          </w:p>
          <w:p w14:paraId="2FF8C7D9" w14:textId="38AC4C31"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Je nach Schulstufe wird in das Thema Säuren und Basen mit de</w:t>
            </w:r>
            <w:r w:rsidR="00617A1B" w:rsidRPr="007F64B4">
              <w:rPr>
                <w:rFonts w:ascii="Calibri" w:hAnsi="Calibri" w:cs="Calibri"/>
                <w:i/>
                <w:iCs/>
                <w:color w:val="000000" w:themeColor="text1"/>
                <w:sz w:val="24"/>
                <w:szCs w:val="24"/>
              </w:rPr>
              <w:t>m</w:t>
            </w:r>
            <w:r w:rsidRPr="007F64B4">
              <w:rPr>
                <w:rFonts w:ascii="Calibri" w:hAnsi="Calibri" w:cs="Calibri"/>
                <w:i/>
                <w:iCs/>
                <w:color w:val="000000" w:themeColor="text1"/>
                <w:sz w:val="24"/>
                <w:szCs w:val="24"/>
              </w:rPr>
              <w:t xml:space="preserve"> Arrhenius</w:t>
            </w:r>
            <w:r w:rsidR="00210DBC" w:rsidRPr="007F64B4">
              <w:rPr>
                <w:rFonts w:ascii="Calibri" w:hAnsi="Calibri" w:cs="Calibri"/>
                <w:i/>
                <w:iCs/>
                <w:color w:val="000000" w:themeColor="text1"/>
                <w:sz w:val="24"/>
                <w:szCs w:val="24"/>
              </w:rPr>
              <w:t>-K</w:t>
            </w:r>
            <w:r w:rsidRPr="007F64B4">
              <w:rPr>
                <w:rFonts w:ascii="Calibri" w:hAnsi="Calibri" w:cs="Calibri"/>
                <w:i/>
                <w:iCs/>
                <w:color w:val="000000" w:themeColor="text1"/>
                <w:sz w:val="24"/>
                <w:szCs w:val="24"/>
              </w:rPr>
              <w:t xml:space="preserve">onzept eingeführt. Säuren sind dann solche Stoffe, die </w:t>
            </w:r>
            <w:r w:rsidR="007A2813" w:rsidRPr="007F64B4">
              <w:rPr>
                <w:rFonts w:ascii="Calibri" w:hAnsi="Calibri" w:cs="Calibri"/>
                <w:i/>
                <w:iCs/>
                <w:color w:val="000000" w:themeColor="text1"/>
                <w:sz w:val="24"/>
                <w:szCs w:val="24"/>
              </w:rPr>
              <w:t>bei der Dissoziation in wässriger Lösung positiv geladene Wasserstoff</w:t>
            </w:r>
            <w:r w:rsidRPr="007F64B4">
              <w:rPr>
                <w:rFonts w:ascii="Calibri" w:hAnsi="Calibri" w:cs="Calibri"/>
                <w:i/>
                <w:iCs/>
                <w:color w:val="000000" w:themeColor="text1"/>
                <w:sz w:val="24"/>
                <w:szCs w:val="24"/>
              </w:rPr>
              <w:t>-Ionen bilden, und Basen</w:t>
            </w:r>
            <w:r w:rsidR="00210DBC" w:rsidRPr="007F64B4">
              <w:rPr>
                <w:rFonts w:ascii="Calibri" w:hAnsi="Calibri" w:cs="Calibri"/>
                <w:i/>
                <w:iCs/>
                <w:color w:val="000000" w:themeColor="text1"/>
                <w:sz w:val="24"/>
                <w:szCs w:val="24"/>
              </w:rPr>
              <w:t xml:space="preserve"> sind Stoffe</w:t>
            </w:r>
            <w:r w:rsidRPr="007F64B4">
              <w:rPr>
                <w:rFonts w:ascii="Calibri" w:hAnsi="Calibri" w:cs="Calibri"/>
                <w:i/>
                <w:iCs/>
                <w:color w:val="000000" w:themeColor="text1"/>
                <w:sz w:val="24"/>
                <w:szCs w:val="24"/>
              </w:rPr>
              <w:t xml:space="preserve">, die </w:t>
            </w:r>
            <w:r w:rsidR="007A2813" w:rsidRPr="007F64B4">
              <w:rPr>
                <w:rFonts w:ascii="Calibri" w:hAnsi="Calibri" w:cs="Calibri"/>
                <w:i/>
                <w:iCs/>
                <w:color w:val="000000" w:themeColor="text1"/>
                <w:sz w:val="24"/>
                <w:szCs w:val="24"/>
              </w:rPr>
              <w:t xml:space="preserve">in wässrigen Lösungen zu </w:t>
            </w:r>
            <w:r w:rsidRPr="007F64B4">
              <w:rPr>
                <w:rFonts w:ascii="Calibri" w:hAnsi="Calibri" w:cs="Calibri"/>
                <w:i/>
                <w:iCs/>
                <w:color w:val="000000" w:themeColor="text1"/>
                <w:sz w:val="24"/>
                <w:szCs w:val="24"/>
              </w:rPr>
              <w:t xml:space="preserve">Hydroxid-Ionen </w:t>
            </w:r>
            <w:r w:rsidR="007A2813" w:rsidRPr="007F64B4">
              <w:rPr>
                <w:rFonts w:ascii="Calibri" w:hAnsi="Calibri" w:cs="Calibri"/>
                <w:i/>
                <w:iCs/>
                <w:color w:val="000000" w:themeColor="text1"/>
                <w:sz w:val="24"/>
                <w:szCs w:val="24"/>
              </w:rPr>
              <w:t>und Kationen dissoziieren</w:t>
            </w:r>
            <w:r w:rsidRPr="007F64B4">
              <w:rPr>
                <w:rFonts w:ascii="Calibri" w:hAnsi="Calibri" w:cs="Calibri"/>
                <w:i/>
                <w:iCs/>
                <w:color w:val="000000" w:themeColor="text1"/>
                <w:sz w:val="24"/>
                <w:szCs w:val="24"/>
              </w:rPr>
              <w:t>. So lange Chemie allein in wässrigen Medien betrieben wird, ist d</w:t>
            </w:r>
            <w:r w:rsidR="00617A1B" w:rsidRPr="007F64B4">
              <w:rPr>
                <w:rFonts w:ascii="Calibri" w:hAnsi="Calibri" w:cs="Calibri"/>
                <w:i/>
                <w:iCs/>
                <w:color w:val="000000" w:themeColor="text1"/>
                <w:sz w:val="24"/>
                <w:szCs w:val="24"/>
              </w:rPr>
              <w:t>a</w:t>
            </w:r>
            <w:r w:rsidRPr="007F64B4">
              <w:rPr>
                <w:rFonts w:ascii="Calibri" w:hAnsi="Calibri" w:cs="Calibri"/>
                <w:i/>
                <w:iCs/>
                <w:color w:val="000000" w:themeColor="text1"/>
                <w:sz w:val="24"/>
                <w:szCs w:val="24"/>
              </w:rPr>
              <w:t>s Konzept tragfähig.</w:t>
            </w:r>
          </w:p>
          <w:p w14:paraId="76178EFE" w14:textId="44F3C3D3"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Doch schon die Reaktion von Chlorwasserstoff und Ammoniak in der Gasphase über ihren jeweiligen wässrigen Lösungen erfasst das Konzept nicht mehr. Es ist zu erweitern zum Verständnis nach </w:t>
            </w:r>
            <w:proofErr w:type="spellStart"/>
            <w:r w:rsidRPr="007F64B4">
              <w:rPr>
                <w:rFonts w:ascii="Calibri" w:hAnsi="Calibri" w:cs="Calibri"/>
                <w:i/>
                <w:iCs/>
                <w:color w:val="000000" w:themeColor="text1"/>
                <w:sz w:val="24"/>
                <w:szCs w:val="24"/>
              </w:rPr>
              <w:t>Brönsted</w:t>
            </w:r>
            <w:proofErr w:type="spellEnd"/>
            <w:r w:rsidRPr="007F64B4">
              <w:rPr>
                <w:rFonts w:ascii="Calibri" w:hAnsi="Calibri" w:cs="Calibri"/>
                <w:i/>
                <w:iCs/>
                <w:color w:val="000000" w:themeColor="text1"/>
                <w:sz w:val="24"/>
                <w:szCs w:val="24"/>
              </w:rPr>
              <w:t xml:space="preserve">/Lowry, indem Säuren jene Protonen zur Verfügung stellen, die von Basen dann gebunden </w:t>
            </w:r>
            <w:r w:rsidRPr="007F64B4">
              <w:rPr>
                <w:rFonts w:ascii="Calibri" w:hAnsi="Calibri" w:cs="Calibri"/>
                <w:i/>
                <w:iCs/>
                <w:color w:val="000000" w:themeColor="text1"/>
                <w:sz w:val="24"/>
                <w:szCs w:val="24"/>
              </w:rPr>
              <w:lastRenderedPageBreak/>
              <w:t>werden können. In der Gasphase bildet sich also durch Protonentransfer der feinkristalline Ammoniumchlorid-</w:t>
            </w:r>
            <w:r w:rsidR="007A2813" w:rsidRPr="007F64B4">
              <w:rPr>
                <w:rFonts w:ascii="Calibri" w:hAnsi="Calibri" w:cs="Calibri"/>
                <w:i/>
                <w:iCs/>
                <w:color w:val="000000" w:themeColor="text1"/>
                <w:sz w:val="24"/>
                <w:szCs w:val="24"/>
              </w:rPr>
              <w:t>Rauch</w:t>
            </w:r>
            <w:r w:rsidRPr="007F64B4">
              <w:rPr>
                <w:rFonts w:ascii="Calibri" w:hAnsi="Calibri" w:cs="Calibri"/>
                <w:i/>
                <w:iCs/>
                <w:color w:val="000000" w:themeColor="text1"/>
                <w:sz w:val="24"/>
                <w:szCs w:val="24"/>
              </w:rPr>
              <w:t>.</w:t>
            </w:r>
          </w:p>
          <w:p w14:paraId="00D5AB33" w14:textId="50596F89"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In einer weiteren Entwicklungsstufe lässt sich das Konzept erweitern auf aprotische Systeme. Das Konzept nach Lewis argumentiert die analogen Reaktionen mit der Zurverfügungstellung von freien Elektronenpaaren bzw. ‚Aufnahme‘ von diesen in Elektronenlücken. Dabei kommt es</w:t>
            </w:r>
            <w:r w:rsidR="008E29AC" w:rsidRPr="007F64B4">
              <w:rPr>
                <w:rFonts w:ascii="Calibri" w:hAnsi="Calibri" w:cs="Calibri"/>
                <w:i/>
                <w:iCs/>
                <w:color w:val="000000" w:themeColor="text1"/>
                <w:sz w:val="24"/>
                <w:szCs w:val="24"/>
              </w:rPr>
              <w:t xml:space="preserve"> jedoch</w:t>
            </w:r>
            <w:r w:rsidRPr="007F64B4">
              <w:rPr>
                <w:rFonts w:ascii="Calibri" w:hAnsi="Calibri" w:cs="Calibri"/>
                <w:i/>
                <w:iCs/>
                <w:color w:val="000000" w:themeColor="text1"/>
                <w:sz w:val="24"/>
                <w:szCs w:val="24"/>
              </w:rPr>
              <w:t xml:space="preserve"> nicht zum Elektronentransfer – denn dann wäre es eine </w:t>
            </w:r>
            <w:proofErr w:type="spellStart"/>
            <w:r w:rsidRPr="007F64B4">
              <w:rPr>
                <w:rFonts w:ascii="Calibri" w:hAnsi="Calibri" w:cs="Calibri"/>
                <w:i/>
                <w:iCs/>
                <w:color w:val="000000" w:themeColor="text1"/>
                <w:sz w:val="24"/>
                <w:szCs w:val="24"/>
              </w:rPr>
              <w:t>RedOxreaktion</w:t>
            </w:r>
            <w:proofErr w:type="spellEnd"/>
            <w:r w:rsidRPr="007F64B4">
              <w:rPr>
                <w:rFonts w:ascii="Calibri" w:hAnsi="Calibri" w:cs="Calibri"/>
                <w:i/>
                <w:iCs/>
                <w:color w:val="000000" w:themeColor="text1"/>
                <w:sz w:val="24"/>
                <w:szCs w:val="24"/>
              </w:rPr>
              <w:t xml:space="preserve">. </w:t>
            </w:r>
          </w:p>
        </w:tc>
      </w:tr>
      <w:tr w:rsidR="007F64B4" w:rsidRPr="007F64B4" w14:paraId="700CC6FD" w14:textId="77777777" w:rsidTr="00BC0635">
        <w:tc>
          <w:tcPr>
            <w:tcW w:w="1555" w:type="dxa"/>
          </w:tcPr>
          <w:p w14:paraId="73DC2384" w14:textId="7777777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Beobachtung vs. Schlussfolgerung</w:t>
            </w:r>
          </w:p>
        </w:tc>
        <w:tc>
          <w:tcPr>
            <w:tcW w:w="7371" w:type="dxa"/>
          </w:tcPr>
          <w:p w14:paraId="5F4B680A" w14:textId="7777777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Demo-Versuch „Kerzenlift“</w:t>
            </w:r>
          </w:p>
          <w:p w14:paraId="27FD9FD1" w14:textId="2BDB8DC8"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In einer mit Wasser befüllten Petrischale wird ein Teelicht entzündet. Wenn die Kerze richtig brennt, d.h. wenn der Docht mit flüssigem Wachs gesättigt ist, wird ein Glas mit glattem Rand über die Kerze gestülpt. Sie erlischt und unmittelbar danach steigt der Wasserspiegel im Glas an und transportiert die Kerze nach oben.</w:t>
            </w:r>
            <w:r w:rsidR="00617A1B" w:rsidRPr="007F64B4">
              <w:rPr>
                <w:rFonts w:ascii="Calibri" w:hAnsi="Calibri" w:cs="Calibri"/>
                <w:i/>
                <w:iCs/>
                <w:color w:val="000000" w:themeColor="text1"/>
                <w:sz w:val="24"/>
                <w:szCs w:val="24"/>
              </w:rPr>
              <w:t xml:space="preserve"> </w:t>
            </w:r>
            <w:r w:rsidRPr="007F64B4">
              <w:rPr>
                <w:rFonts w:ascii="Calibri" w:hAnsi="Calibri" w:cs="Calibri"/>
                <w:i/>
                <w:iCs/>
                <w:color w:val="000000" w:themeColor="text1"/>
                <w:sz w:val="24"/>
                <w:szCs w:val="24"/>
              </w:rPr>
              <w:t xml:space="preserve">Wird dieser Versuch in der Schule durchgeführt, dauert es meist nicht lange, bis </w:t>
            </w:r>
            <w:proofErr w:type="spellStart"/>
            <w:proofErr w:type="gramStart"/>
            <w:r w:rsidRPr="007F64B4">
              <w:rPr>
                <w:rFonts w:ascii="Calibri" w:hAnsi="Calibri" w:cs="Calibri"/>
                <w:i/>
                <w:iCs/>
                <w:color w:val="000000" w:themeColor="text1"/>
                <w:sz w:val="24"/>
                <w:szCs w:val="24"/>
              </w:rPr>
              <w:t>eine:r</w:t>
            </w:r>
            <w:proofErr w:type="spellEnd"/>
            <w:proofErr w:type="gramEnd"/>
            <w:r w:rsidRPr="007F64B4">
              <w:rPr>
                <w:rFonts w:ascii="Calibri" w:hAnsi="Calibri" w:cs="Calibri"/>
                <w:i/>
                <w:iCs/>
                <w:color w:val="000000" w:themeColor="text1"/>
                <w:sz w:val="24"/>
                <w:szCs w:val="24"/>
              </w:rPr>
              <w:t xml:space="preserve"> der </w:t>
            </w:r>
            <w:r w:rsidR="007D64FA" w:rsidRPr="007F64B4">
              <w:rPr>
                <w:rFonts w:ascii="Calibri" w:hAnsi="Calibri" w:cs="Calibri"/>
                <w:i/>
                <w:iCs/>
                <w:color w:val="000000" w:themeColor="text1"/>
                <w:sz w:val="24"/>
                <w:szCs w:val="24"/>
              </w:rPr>
              <w:t xml:space="preserve">Lernenden </w:t>
            </w:r>
            <w:r w:rsidRPr="007F64B4">
              <w:rPr>
                <w:rFonts w:ascii="Calibri" w:hAnsi="Calibri" w:cs="Calibri"/>
                <w:i/>
                <w:iCs/>
                <w:color w:val="000000" w:themeColor="text1"/>
                <w:sz w:val="24"/>
                <w:szCs w:val="24"/>
              </w:rPr>
              <w:t>anmerkt, dass die Kerze den Sauerstoff aus der Luft verbraucht habe. Somit sei die Luft weniger geworden und es ergebe sich ein</w:t>
            </w:r>
            <w:r w:rsidR="007A2813" w:rsidRPr="007F64B4">
              <w:rPr>
                <w:rFonts w:ascii="Calibri" w:hAnsi="Calibri" w:cs="Calibri"/>
                <w:i/>
                <w:iCs/>
                <w:color w:val="000000" w:themeColor="text1"/>
                <w:sz w:val="24"/>
                <w:szCs w:val="24"/>
              </w:rPr>
              <w:t>e Abnahme des Gasvolumens unter dem Glas</w:t>
            </w:r>
            <w:r w:rsidR="003C150E" w:rsidRPr="007F64B4">
              <w:rPr>
                <w:rFonts w:ascii="Calibri" w:hAnsi="Calibri" w:cs="Calibri"/>
                <w:i/>
                <w:iCs/>
                <w:color w:val="000000" w:themeColor="text1"/>
                <w:sz w:val="24"/>
                <w:szCs w:val="24"/>
              </w:rPr>
              <w:t>, sodass die Flüssigkeit steigen müsse</w:t>
            </w:r>
            <w:r w:rsidRPr="007F64B4">
              <w:rPr>
                <w:rFonts w:ascii="Calibri" w:hAnsi="Calibri" w:cs="Calibri"/>
                <w:i/>
                <w:iCs/>
                <w:color w:val="000000" w:themeColor="text1"/>
                <w:sz w:val="24"/>
                <w:szCs w:val="24"/>
              </w:rPr>
              <w:t>.</w:t>
            </w:r>
          </w:p>
          <w:p w14:paraId="4E3F2553" w14:textId="45EFE144"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b/>
                <w:i/>
                <w:iCs/>
                <w:color w:val="000000" w:themeColor="text1"/>
                <w:sz w:val="24"/>
                <w:szCs w:val="24"/>
              </w:rPr>
              <w:t>Beobachtung</w:t>
            </w:r>
            <w:r w:rsidRPr="007F64B4">
              <w:rPr>
                <w:rFonts w:ascii="Calibri" w:hAnsi="Calibri" w:cs="Calibri"/>
                <w:i/>
                <w:iCs/>
                <w:color w:val="000000" w:themeColor="text1"/>
                <w:sz w:val="24"/>
                <w:szCs w:val="24"/>
              </w:rPr>
              <w:t xml:space="preserve">: Die oben geschilderten Vorgänge ab dem Überstülpen des Glases sind in der Regel nicht weiter diskutabel – wenn nicht irgendeine Form von ‚Maß‘ mit eingebracht wird (wie viele Millisekunden nach Erlöschen, wie hoch der Wasserspiegel steigt etc.). Es handelt sich um einen Vorgang, der untereinander gut auszuhandeln ist und </w:t>
            </w:r>
            <w:proofErr w:type="gramStart"/>
            <w:r w:rsidR="005A18A6" w:rsidRPr="007F64B4">
              <w:rPr>
                <w:rFonts w:ascii="Calibri" w:hAnsi="Calibri" w:cs="Calibri"/>
                <w:i/>
                <w:iCs/>
                <w:color w:val="000000" w:themeColor="text1"/>
                <w:sz w:val="24"/>
                <w:szCs w:val="24"/>
              </w:rPr>
              <w:t>über den weitgehende</w:t>
            </w:r>
            <w:r w:rsidRPr="007F64B4">
              <w:rPr>
                <w:rFonts w:ascii="Calibri" w:hAnsi="Calibri" w:cs="Calibri"/>
                <w:i/>
                <w:iCs/>
                <w:color w:val="000000" w:themeColor="text1"/>
                <w:sz w:val="24"/>
                <w:szCs w:val="24"/>
              </w:rPr>
              <w:t xml:space="preserve"> Einigkeit</w:t>
            </w:r>
            <w:proofErr w:type="gramEnd"/>
            <w:r w:rsidRPr="007F64B4">
              <w:rPr>
                <w:rFonts w:ascii="Calibri" w:hAnsi="Calibri" w:cs="Calibri"/>
                <w:i/>
                <w:iCs/>
                <w:color w:val="000000" w:themeColor="text1"/>
                <w:sz w:val="24"/>
                <w:szCs w:val="24"/>
              </w:rPr>
              <w:t xml:space="preserve"> erzielt werden kann.</w:t>
            </w:r>
          </w:p>
          <w:p w14:paraId="278DB628" w14:textId="4DFCE16D"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b/>
                <w:i/>
                <w:iCs/>
                <w:color w:val="000000" w:themeColor="text1"/>
                <w:sz w:val="24"/>
                <w:szCs w:val="24"/>
              </w:rPr>
              <w:t>Schlussfolgerung:</w:t>
            </w:r>
            <w:r w:rsidRPr="007F64B4">
              <w:rPr>
                <w:rFonts w:ascii="Calibri" w:hAnsi="Calibri" w:cs="Calibri"/>
                <w:i/>
                <w:iCs/>
                <w:color w:val="000000" w:themeColor="text1"/>
                <w:sz w:val="24"/>
                <w:szCs w:val="24"/>
              </w:rPr>
              <w:t xml:space="preserve"> Beim Einwurf des/der fiktiven </w:t>
            </w:r>
            <w:r w:rsidR="005A18A6" w:rsidRPr="007F64B4">
              <w:rPr>
                <w:rFonts w:ascii="Calibri" w:hAnsi="Calibri" w:cs="Calibri"/>
                <w:i/>
                <w:iCs/>
                <w:color w:val="000000" w:themeColor="text1"/>
                <w:sz w:val="24"/>
                <w:szCs w:val="24"/>
              </w:rPr>
              <w:t xml:space="preserve">Lernenden </w:t>
            </w:r>
            <w:r w:rsidRPr="007F64B4">
              <w:rPr>
                <w:rFonts w:ascii="Calibri" w:hAnsi="Calibri" w:cs="Calibri"/>
                <w:i/>
                <w:iCs/>
                <w:color w:val="000000" w:themeColor="text1"/>
                <w:sz w:val="24"/>
                <w:szCs w:val="24"/>
              </w:rPr>
              <w:t xml:space="preserve">ist dies schon anders. Hier wird Vorwissen eingebracht, über das nicht alle </w:t>
            </w:r>
            <w:r w:rsidR="005A18A6" w:rsidRPr="007F64B4">
              <w:rPr>
                <w:rFonts w:ascii="Calibri" w:hAnsi="Calibri" w:cs="Calibri"/>
                <w:i/>
                <w:iCs/>
                <w:color w:val="000000" w:themeColor="text1"/>
                <w:sz w:val="24"/>
                <w:szCs w:val="24"/>
              </w:rPr>
              <w:t xml:space="preserve">Lernende </w:t>
            </w:r>
            <w:r w:rsidRPr="007F64B4">
              <w:rPr>
                <w:rFonts w:ascii="Calibri" w:hAnsi="Calibri" w:cs="Calibri"/>
                <w:i/>
                <w:iCs/>
                <w:color w:val="000000" w:themeColor="text1"/>
                <w:sz w:val="24"/>
                <w:szCs w:val="24"/>
              </w:rPr>
              <w:t>gleichermaßen verfügen. Die aus Beobachtung und Vorwissen konstruierte Erklärung wird daher allein auf Basis der Vorwissensstände verhandelbar. So verliert die Schlussfolgerung gegenüber der Beobachtung einen Grad an Bestimmt- und Sicherheit.</w:t>
            </w:r>
          </w:p>
          <w:p w14:paraId="6C7C1A60" w14:textId="5ED26346" w:rsidR="007A2813" w:rsidRPr="007F64B4" w:rsidRDefault="007A2813"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Die oben formulierte Erklärung ist fachlich falsch</w:t>
            </w:r>
            <w:r w:rsidR="004A6B7A" w:rsidRPr="007F64B4">
              <w:rPr>
                <w:rFonts w:ascii="Calibri" w:hAnsi="Calibri" w:cs="Calibri"/>
                <w:i/>
                <w:iCs/>
                <w:color w:val="000000" w:themeColor="text1"/>
                <w:sz w:val="24"/>
                <w:szCs w:val="24"/>
              </w:rPr>
              <w:t>, regt aber zu einer Diskussion genau darüber an</w:t>
            </w:r>
            <w:r w:rsidRPr="007F64B4">
              <w:rPr>
                <w:rFonts w:ascii="Calibri" w:hAnsi="Calibri" w:cs="Calibri"/>
                <w:i/>
                <w:iCs/>
                <w:color w:val="000000" w:themeColor="text1"/>
                <w:sz w:val="24"/>
                <w:szCs w:val="24"/>
              </w:rPr>
              <w:t>.</w:t>
            </w:r>
            <w:r w:rsidR="00015F9C" w:rsidRPr="007F64B4">
              <w:rPr>
                <w:rFonts w:ascii="Calibri" w:hAnsi="Calibri" w:cs="Calibri"/>
                <w:i/>
                <w:iCs/>
                <w:color w:val="000000" w:themeColor="text1"/>
                <w:sz w:val="24"/>
                <w:szCs w:val="24"/>
              </w:rPr>
              <w:t xml:space="preserve"> (Im Prinzip funktioniert der Kerzenlift wegen des Abkühlens des Gasraums und einer entsprechenden Volumenreduktion.) </w:t>
            </w:r>
          </w:p>
        </w:tc>
      </w:tr>
      <w:tr w:rsidR="007F64B4" w:rsidRPr="007F64B4" w14:paraId="7BC4A8C8" w14:textId="0D68BFC5" w:rsidTr="00BC0635">
        <w:tc>
          <w:tcPr>
            <w:tcW w:w="1555" w:type="dxa"/>
          </w:tcPr>
          <w:p w14:paraId="353ACA54" w14:textId="37B41C8C"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Theorie-</w:t>
            </w:r>
            <w:r w:rsidR="00153D09" w:rsidRPr="007F64B4">
              <w:rPr>
                <w:rFonts w:ascii="Calibri" w:hAnsi="Calibri" w:cs="Calibri"/>
                <w:i/>
                <w:iCs/>
                <w:color w:val="000000" w:themeColor="text1"/>
                <w:sz w:val="24"/>
                <w:szCs w:val="24"/>
              </w:rPr>
              <w:br/>
            </w:r>
            <w:proofErr w:type="spellStart"/>
            <w:r w:rsidRPr="007F64B4">
              <w:rPr>
                <w:rFonts w:ascii="Calibri" w:hAnsi="Calibri" w:cs="Calibri"/>
                <w:i/>
                <w:iCs/>
                <w:color w:val="000000" w:themeColor="text1"/>
                <w:sz w:val="24"/>
                <w:szCs w:val="24"/>
              </w:rPr>
              <w:t>bezogenheit</w:t>
            </w:r>
            <w:proofErr w:type="spellEnd"/>
          </w:p>
        </w:tc>
        <w:tc>
          <w:tcPr>
            <w:tcW w:w="7371" w:type="dxa"/>
          </w:tcPr>
          <w:p w14:paraId="2B70BA14" w14:textId="2F36FBCF" w:rsidR="002B0011" w:rsidRPr="007F64B4" w:rsidRDefault="002A1984"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H</w:t>
            </w:r>
            <w:r w:rsidR="002B0011" w:rsidRPr="007F64B4">
              <w:rPr>
                <w:rFonts w:ascii="Calibri" w:hAnsi="Calibri" w:cs="Calibri"/>
                <w:i/>
                <w:iCs/>
                <w:color w:val="000000" w:themeColor="text1"/>
                <w:sz w:val="24"/>
                <w:szCs w:val="24"/>
              </w:rPr>
              <w:t xml:space="preserve">ier relevante Beispiele sind schwierig zu identifizieren, da sie in der Regel in der </w:t>
            </w:r>
            <w:r w:rsidR="00153D09" w:rsidRPr="007F64B4">
              <w:rPr>
                <w:rFonts w:ascii="Calibri" w:hAnsi="Calibri" w:cs="Calibri"/>
                <w:i/>
                <w:iCs/>
                <w:color w:val="000000" w:themeColor="text1"/>
                <w:sz w:val="24"/>
                <w:szCs w:val="24"/>
              </w:rPr>
              <w:t xml:space="preserve">Öffentlichkeit </w:t>
            </w:r>
            <w:r w:rsidR="002B0011" w:rsidRPr="007F64B4">
              <w:rPr>
                <w:rFonts w:ascii="Calibri" w:hAnsi="Calibri" w:cs="Calibri"/>
                <w:i/>
                <w:iCs/>
                <w:color w:val="000000" w:themeColor="text1"/>
                <w:sz w:val="24"/>
                <w:szCs w:val="24"/>
              </w:rPr>
              <w:t>nicht genügend Popularität gewinnen, um bis in die Schule durchzu</w:t>
            </w:r>
            <w:r w:rsidRPr="007F64B4">
              <w:rPr>
                <w:rFonts w:ascii="Calibri" w:hAnsi="Calibri" w:cs="Calibri"/>
                <w:i/>
                <w:iCs/>
                <w:color w:val="000000" w:themeColor="text1"/>
                <w:sz w:val="24"/>
                <w:szCs w:val="24"/>
              </w:rPr>
              <w:t>drin</w:t>
            </w:r>
            <w:r w:rsidR="002B0011" w:rsidRPr="007F64B4">
              <w:rPr>
                <w:rFonts w:ascii="Calibri" w:hAnsi="Calibri" w:cs="Calibri"/>
                <w:i/>
                <w:iCs/>
                <w:color w:val="000000" w:themeColor="text1"/>
                <w:sz w:val="24"/>
                <w:szCs w:val="24"/>
              </w:rPr>
              <w:t xml:space="preserve">gen. </w:t>
            </w:r>
            <w:r w:rsidR="00153D09" w:rsidRPr="007F64B4">
              <w:rPr>
                <w:rFonts w:ascii="Calibri" w:hAnsi="Calibri" w:cs="Calibri"/>
                <w:i/>
                <w:iCs/>
                <w:color w:val="000000" w:themeColor="text1"/>
                <w:sz w:val="24"/>
                <w:szCs w:val="24"/>
              </w:rPr>
              <w:t>Denn d</w:t>
            </w:r>
            <w:r w:rsidR="002B0011" w:rsidRPr="007F64B4">
              <w:rPr>
                <w:rFonts w:ascii="Calibri" w:hAnsi="Calibri" w:cs="Calibri"/>
                <w:i/>
                <w:iCs/>
                <w:color w:val="000000" w:themeColor="text1"/>
                <w:sz w:val="24"/>
                <w:szCs w:val="24"/>
              </w:rPr>
              <w:t>ie naturwissenschaftliche Gemeinschaft sorgt</w:t>
            </w:r>
            <w:r w:rsidRPr="007F64B4">
              <w:rPr>
                <w:rFonts w:ascii="Calibri" w:hAnsi="Calibri" w:cs="Calibri"/>
                <w:i/>
                <w:iCs/>
                <w:color w:val="000000" w:themeColor="text1"/>
                <w:sz w:val="24"/>
                <w:szCs w:val="24"/>
              </w:rPr>
              <w:t xml:space="preserve"> durch </w:t>
            </w:r>
            <w:proofErr w:type="spellStart"/>
            <w:r w:rsidRPr="007F64B4">
              <w:rPr>
                <w:rFonts w:ascii="Calibri" w:hAnsi="Calibri" w:cs="Calibri"/>
                <w:i/>
                <w:iCs/>
                <w:color w:val="000000" w:themeColor="text1"/>
                <w:sz w:val="24"/>
                <w:szCs w:val="24"/>
              </w:rPr>
              <w:t>Reviewverfahren</w:t>
            </w:r>
            <w:proofErr w:type="spellEnd"/>
            <w:r w:rsidR="005D2D0C" w:rsidRPr="007F64B4">
              <w:rPr>
                <w:rFonts w:ascii="Calibri" w:hAnsi="Calibri" w:cs="Calibri"/>
                <w:i/>
                <w:iCs/>
                <w:color w:val="000000" w:themeColor="text1"/>
                <w:sz w:val="24"/>
                <w:szCs w:val="24"/>
              </w:rPr>
              <w:t xml:space="preserve">, </w:t>
            </w:r>
            <w:r w:rsidRPr="007F64B4">
              <w:rPr>
                <w:rFonts w:ascii="Calibri" w:hAnsi="Calibri" w:cs="Calibri"/>
                <w:i/>
                <w:iCs/>
                <w:color w:val="000000" w:themeColor="text1"/>
                <w:sz w:val="24"/>
                <w:szCs w:val="24"/>
              </w:rPr>
              <w:t>Konferenzen</w:t>
            </w:r>
            <w:r w:rsidR="002B0011" w:rsidRPr="007F64B4">
              <w:rPr>
                <w:rFonts w:ascii="Calibri" w:hAnsi="Calibri" w:cs="Calibri"/>
                <w:i/>
                <w:iCs/>
                <w:color w:val="000000" w:themeColor="text1"/>
                <w:sz w:val="24"/>
                <w:szCs w:val="24"/>
              </w:rPr>
              <w:t xml:space="preserve"> </w:t>
            </w:r>
            <w:r w:rsidR="005D2D0C" w:rsidRPr="007F64B4">
              <w:rPr>
                <w:rFonts w:ascii="Calibri" w:hAnsi="Calibri" w:cs="Calibri"/>
                <w:i/>
                <w:iCs/>
                <w:color w:val="000000" w:themeColor="text1"/>
                <w:sz w:val="24"/>
                <w:szCs w:val="24"/>
              </w:rPr>
              <w:t xml:space="preserve">etc. </w:t>
            </w:r>
            <w:r w:rsidR="002B0011" w:rsidRPr="007F64B4">
              <w:rPr>
                <w:rFonts w:ascii="Calibri" w:hAnsi="Calibri" w:cs="Calibri"/>
                <w:i/>
                <w:iCs/>
                <w:color w:val="000000" w:themeColor="text1"/>
                <w:sz w:val="24"/>
                <w:szCs w:val="24"/>
              </w:rPr>
              <w:t xml:space="preserve">dafür, dass theoretisch nicht </w:t>
            </w:r>
            <w:r w:rsidR="005D2D0C" w:rsidRPr="007F64B4">
              <w:rPr>
                <w:rFonts w:ascii="Calibri" w:hAnsi="Calibri" w:cs="Calibri"/>
                <w:i/>
                <w:iCs/>
                <w:color w:val="000000" w:themeColor="text1"/>
                <w:sz w:val="24"/>
                <w:szCs w:val="24"/>
              </w:rPr>
              <w:t xml:space="preserve">einzuordnendes </w:t>
            </w:r>
            <w:r w:rsidR="002B0011" w:rsidRPr="007F64B4">
              <w:rPr>
                <w:rFonts w:ascii="Calibri" w:hAnsi="Calibri" w:cs="Calibri"/>
                <w:i/>
                <w:iCs/>
                <w:color w:val="000000" w:themeColor="text1"/>
                <w:sz w:val="24"/>
                <w:szCs w:val="24"/>
              </w:rPr>
              <w:t xml:space="preserve">Wissen nicht </w:t>
            </w:r>
            <w:r w:rsidR="00442044" w:rsidRPr="007F64B4">
              <w:rPr>
                <w:rFonts w:ascii="Calibri" w:hAnsi="Calibri" w:cs="Calibri"/>
                <w:i/>
                <w:iCs/>
                <w:color w:val="000000" w:themeColor="text1"/>
                <w:sz w:val="24"/>
                <w:szCs w:val="24"/>
              </w:rPr>
              <w:t xml:space="preserve">prominent </w:t>
            </w:r>
            <w:r w:rsidR="002B0011" w:rsidRPr="007F64B4">
              <w:rPr>
                <w:rFonts w:ascii="Calibri" w:hAnsi="Calibri" w:cs="Calibri"/>
                <w:i/>
                <w:iCs/>
                <w:color w:val="000000" w:themeColor="text1"/>
                <w:sz w:val="24"/>
                <w:szCs w:val="24"/>
              </w:rPr>
              <w:t xml:space="preserve">wird. </w:t>
            </w:r>
            <w:r w:rsidR="00636105" w:rsidRPr="007F64B4">
              <w:rPr>
                <w:rFonts w:ascii="Calibri" w:hAnsi="Calibri" w:cs="Calibri"/>
                <w:i/>
                <w:iCs/>
                <w:color w:val="000000" w:themeColor="text1"/>
                <w:sz w:val="24"/>
                <w:szCs w:val="24"/>
              </w:rPr>
              <w:t xml:space="preserve">Illustriert werden kann der Aspekt </w:t>
            </w:r>
            <w:r w:rsidR="002B0011" w:rsidRPr="007F64B4">
              <w:rPr>
                <w:rFonts w:ascii="Calibri" w:hAnsi="Calibri" w:cs="Calibri"/>
                <w:i/>
                <w:iCs/>
                <w:color w:val="000000" w:themeColor="text1"/>
                <w:sz w:val="24"/>
                <w:szCs w:val="24"/>
              </w:rPr>
              <w:t>eher indirekt durch erfolglose</w:t>
            </w:r>
            <w:r w:rsidR="00442044" w:rsidRPr="007F64B4">
              <w:rPr>
                <w:rFonts w:ascii="Calibri" w:hAnsi="Calibri" w:cs="Calibri"/>
                <w:i/>
                <w:iCs/>
                <w:color w:val="000000" w:themeColor="text1"/>
                <w:sz w:val="24"/>
                <w:szCs w:val="24"/>
              </w:rPr>
              <w:t xml:space="preserve"> Versuche, naturwissenschaftliches Wissen zu etablieren</w:t>
            </w:r>
            <w:r w:rsidR="002B0011" w:rsidRPr="007F64B4">
              <w:rPr>
                <w:rFonts w:ascii="Calibri" w:hAnsi="Calibri" w:cs="Calibri"/>
                <w:i/>
                <w:iCs/>
                <w:color w:val="000000" w:themeColor="text1"/>
                <w:sz w:val="24"/>
                <w:szCs w:val="24"/>
              </w:rPr>
              <w:t>.</w:t>
            </w:r>
          </w:p>
          <w:p w14:paraId="1E9F68A2" w14:textId="2D064D0B" w:rsidR="002B0011" w:rsidRPr="007F64B4" w:rsidRDefault="002B0011" w:rsidP="007F64B4">
            <w:pPr>
              <w:spacing w:line="259" w:lineRule="auto"/>
              <w:jc w:val="both"/>
              <w:rPr>
                <w:rFonts w:ascii="Calibri" w:hAnsi="Calibri" w:cs="Calibri"/>
                <w:i/>
                <w:iCs/>
                <w:color w:val="000000" w:themeColor="text1"/>
                <w:sz w:val="24"/>
                <w:szCs w:val="24"/>
              </w:rPr>
            </w:pPr>
          </w:p>
          <w:p w14:paraId="4B57F0EE" w14:textId="77777777" w:rsidR="00932586" w:rsidRPr="007F64B4" w:rsidRDefault="002B6CFA"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Beispiel: Diese </w:t>
            </w:r>
            <w:r w:rsidR="002B0011" w:rsidRPr="007F64B4">
              <w:rPr>
                <w:rFonts w:ascii="Calibri" w:hAnsi="Calibri" w:cs="Calibri"/>
                <w:i/>
                <w:iCs/>
                <w:color w:val="000000" w:themeColor="text1"/>
                <w:sz w:val="24"/>
                <w:szCs w:val="24"/>
              </w:rPr>
              <w:t>Feststellung des früheren US-Vizepräsidenten Dan Quayle</w:t>
            </w:r>
            <w:r w:rsidRPr="007F64B4">
              <w:rPr>
                <w:rFonts w:ascii="Calibri" w:hAnsi="Calibri" w:cs="Calibri"/>
                <w:i/>
                <w:iCs/>
                <w:color w:val="000000" w:themeColor="text1"/>
                <w:sz w:val="24"/>
                <w:szCs w:val="24"/>
              </w:rPr>
              <w:t xml:space="preserve"> führte weder in der Öffentlichkeit noch in der Wissenschaft zu</w:t>
            </w:r>
            <w:r w:rsidR="00932586" w:rsidRPr="007F64B4">
              <w:rPr>
                <w:rFonts w:ascii="Calibri" w:hAnsi="Calibri" w:cs="Calibri"/>
                <w:i/>
                <w:iCs/>
                <w:color w:val="000000" w:themeColor="text1"/>
                <w:sz w:val="24"/>
                <w:szCs w:val="24"/>
              </w:rPr>
              <w:t xml:space="preserve">r Forderung nach </w:t>
            </w:r>
            <w:r w:rsidR="002B0011" w:rsidRPr="007F64B4">
              <w:rPr>
                <w:rFonts w:ascii="Calibri" w:hAnsi="Calibri" w:cs="Calibri"/>
                <w:i/>
                <w:iCs/>
                <w:color w:val="000000" w:themeColor="text1"/>
                <w:sz w:val="24"/>
                <w:szCs w:val="24"/>
              </w:rPr>
              <w:t>einer Beschleunigung bemannter Mars-Missionen geführt</w:t>
            </w:r>
            <w:r w:rsidR="00932586" w:rsidRPr="007F64B4">
              <w:rPr>
                <w:rFonts w:ascii="Calibri" w:hAnsi="Calibri" w:cs="Calibri"/>
                <w:i/>
                <w:iCs/>
                <w:color w:val="000000" w:themeColor="text1"/>
                <w:sz w:val="24"/>
                <w:szCs w:val="24"/>
              </w:rPr>
              <w:t>.</w:t>
            </w:r>
            <w:r w:rsidR="002B0011" w:rsidRPr="007F64B4">
              <w:rPr>
                <w:rFonts w:ascii="Calibri" w:hAnsi="Calibri" w:cs="Calibri"/>
                <w:i/>
                <w:iCs/>
                <w:color w:val="000000" w:themeColor="text1"/>
                <w:sz w:val="24"/>
                <w:szCs w:val="24"/>
              </w:rPr>
              <w:t xml:space="preserve"> </w:t>
            </w:r>
          </w:p>
          <w:p w14:paraId="647DE0BF" w14:textId="1261E94A" w:rsidR="002B0011" w:rsidRPr="007F64B4" w:rsidRDefault="002B0011" w:rsidP="007F64B4">
            <w:pPr>
              <w:spacing w:line="259" w:lineRule="auto"/>
              <w:ind w:left="459" w:right="598"/>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lang w:val="en-US"/>
              </w:rPr>
              <w:lastRenderedPageBreak/>
              <w:t xml:space="preserve">"Mars is essentially in the same orbit... Mars is somewhat the same distance from the Sun, which is very important. We have seen pictures where there are canals, we believe, and water. If there is water, that means there is oxygen. If oxygen, that means we can breathe." </w:t>
            </w:r>
            <w:r w:rsidRPr="007F64B4">
              <w:rPr>
                <w:rFonts w:ascii="Calibri" w:hAnsi="Calibri" w:cs="Calibri"/>
                <w:i/>
                <w:iCs/>
                <w:color w:val="000000" w:themeColor="text1"/>
                <w:sz w:val="24"/>
                <w:szCs w:val="24"/>
              </w:rPr>
              <w:t>(11.08.1989)</w:t>
            </w:r>
          </w:p>
          <w:p w14:paraId="4C23EDAE" w14:textId="76A5FB69" w:rsidR="002B0011" w:rsidRPr="007F64B4" w:rsidRDefault="002B0011" w:rsidP="007F64B4">
            <w:pPr>
              <w:spacing w:line="259" w:lineRule="auto"/>
              <w:jc w:val="both"/>
              <w:rPr>
                <w:rFonts w:ascii="Calibri" w:hAnsi="Calibri" w:cs="Calibri"/>
                <w:i/>
                <w:iCs/>
                <w:color w:val="000000" w:themeColor="text1"/>
                <w:sz w:val="24"/>
                <w:szCs w:val="24"/>
              </w:rPr>
            </w:pPr>
          </w:p>
          <w:p w14:paraId="19621470" w14:textId="53CA94FA"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Quayles Argument konnte nicht erfolgreich aufgenommen werden, weil es einen </w:t>
            </w:r>
            <w:r w:rsidR="00873FB8" w:rsidRPr="007F64B4">
              <w:rPr>
                <w:rFonts w:ascii="Calibri" w:hAnsi="Calibri" w:cs="Calibri"/>
                <w:i/>
                <w:iCs/>
                <w:color w:val="000000" w:themeColor="text1"/>
                <w:sz w:val="24"/>
                <w:szCs w:val="24"/>
              </w:rPr>
              <w:t>fachinhaltlichen, d.h. theoretischen</w:t>
            </w:r>
            <w:r w:rsidRPr="007F64B4">
              <w:rPr>
                <w:rFonts w:ascii="Calibri" w:hAnsi="Calibri" w:cs="Calibri"/>
                <w:i/>
                <w:iCs/>
                <w:color w:val="000000" w:themeColor="text1"/>
                <w:sz w:val="24"/>
                <w:szCs w:val="24"/>
              </w:rPr>
              <w:t xml:space="preserve"> </w:t>
            </w:r>
            <w:r w:rsidR="00873FB8"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t>Kurzschluss</w:t>
            </w:r>
            <w:r w:rsidR="00873FB8"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t xml:space="preserve"> aufweist</w:t>
            </w:r>
            <w:r w:rsidR="00666897" w:rsidRPr="007F64B4">
              <w:rPr>
                <w:rFonts w:ascii="Calibri" w:hAnsi="Calibri" w:cs="Calibri"/>
                <w:i/>
                <w:iCs/>
                <w:color w:val="000000" w:themeColor="text1"/>
                <w:sz w:val="24"/>
                <w:szCs w:val="24"/>
              </w:rPr>
              <w:t xml:space="preserve">, der nicht widerspruchsfrei zur herrschenden naturwissenschaftlichen Lehre </w:t>
            </w:r>
            <w:r w:rsidR="00236792" w:rsidRPr="007F64B4">
              <w:rPr>
                <w:rFonts w:ascii="Calibri" w:hAnsi="Calibri" w:cs="Calibri"/>
                <w:i/>
                <w:iCs/>
                <w:color w:val="000000" w:themeColor="text1"/>
                <w:sz w:val="24"/>
                <w:szCs w:val="24"/>
              </w:rPr>
              <w:t>ist</w:t>
            </w:r>
            <w:r w:rsidRPr="007F64B4">
              <w:rPr>
                <w:rFonts w:ascii="Calibri" w:hAnsi="Calibri" w:cs="Calibri"/>
                <w:i/>
                <w:iCs/>
                <w:color w:val="000000" w:themeColor="text1"/>
                <w:sz w:val="24"/>
                <w:szCs w:val="24"/>
              </w:rPr>
              <w:t>. Zwar hat man auf dem Mars Wasser nachgewissen und zugegebenermaßen ist auch</w:t>
            </w:r>
            <w:r w:rsidR="00873FB8" w:rsidRPr="007F64B4">
              <w:rPr>
                <w:rFonts w:ascii="Calibri" w:hAnsi="Calibri" w:cs="Calibri"/>
                <w:i/>
                <w:iCs/>
                <w:color w:val="000000" w:themeColor="text1"/>
                <w:sz w:val="24"/>
                <w:szCs w:val="24"/>
              </w:rPr>
              <w:t xml:space="preserve"> je</w:t>
            </w:r>
            <w:r w:rsidRPr="007F64B4">
              <w:rPr>
                <w:rFonts w:ascii="Calibri" w:hAnsi="Calibri" w:cs="Calibri"/>
                <w:i/>
                <w:iCs/>
                <w:color w:val="000000" w:themeColor="text1"/>
                <w:sz w:val="24"/>
                <w:szCs w:val="24"/>
              </w:rPr>
              <w:t xml:space="preserve"> </w:t>
            </w:r>
            <w:r w:rsidR="00873FB8" w:rsidRPr="007F64B4">
              <w:rPr>
                <w:rFonts w:ascii="Calibri" w:hAnsi="Calibri" w:cs="Calibri"/>
                <w:i/>
                <w:iCs/>
                <w:color w:val="000000" w:themeColor="text1"/>
                <w:sz w:val="24"/>
                <w:szCs w:val="24"/>
              </w:rPr>
              <w:t xml:space="preserve">ein </w:t>
            </w:r>
            <w:r w:rsidRPr="007F64B4">
              <w:rPr>
                <w:rFonts w:ascii="Calibri" w:hAnsi="Calibri" w:cs="Calibri"/>
                <w:i/>
                <w:iCs/>
                <w:color w:val="000000" w:themeColor="text1"/>
                <w:sz w:val="24"/>
                <w:szCs w:val="24"/>
              </w:rPr>
              <w:t>Sauerstoff</w:t>
            </w:r>
            <w:r w:rsidR="00873FB8" w:rsidRPr="007F64B4">
              <w:rPr>
                <w:rFonts w:ascii="Calibri" w:hAnsi="Calibri" w:cs="Calibri"/>
                <w:i/>
                <w:iCs/>
                <w:color w:val="000000" w:themeColor="text1"/>
                <w:sz w:val="24"/>
                <w:szCs w:val="24"/>
              </w:rPr>
              <w:t>atom</w:t>
            </w:r>
            <w:r w:rsidRPr="007F64B4">
              <w:rPr>
                <w:rFonts w:ascii="Calibri" w:hAnsi="Calibri" w:cs="Calibri"/>
                <w:i/>
                <w:iCs/>
                <w:color w:val="000000" w:themeColor="text1"/>
                <w:sz w:val="24"/>
                <w:szCs w:val="24"/>
              </w:rPr>
              <w:t xml:space="preserve"> im Wassermolekül gebunden</w:t>
            </w:r>
            <w:r w:rsidR="00873FB8" w:rsidRPr="007F64B4">
              <w:rPr>
                <w:rFonts w:ascii="Calibri" w:hAnsi="Calibri" w:cs="Calibri"/>
                <w:i/>
                <w:iCs/>
                <w:color w:val="000000" w:themeColor="text1"/>
                <w:sz w:val="24"/>
                <w:szCs w:val="24"/>
              </w:rPr>
              <w:t xml:space="preserve">. Sauerstoff ist jedoch nur </w:t>
            </w:r>
            <w:r w:rsidR="00F14EB5" w:rsidRPr="007F64B4">
              <w:rPr>
                <w:rFonts w:ascii="Calibri" w:hAnsi="Calibri" w:cs="Calibri"/>
                <w:i/>
                <w:iCs/>
                <w:color w:val="000000" w:themeColor="text1"/>
                <w:sz w:val="24"/>
                <w:szCs w:val="24"/>
              </w:rPr>
              <w:t xml:space="preserve">in Form von Disauerstoff als Gas </w:t>
            </w:r>
            <w:proofErr w:type="spellStart"/>
            <w:r w:rsidRPr="007F64B4">
              <w:rPr>
                <w:rFonts w:ascii="Calibri" w:hAnsi="Calibri" w:cs="Calibri"/>
                <w:i/>
                <w:iCs/>
                <w:color w:val="000000" w:themeColor="text1"/>
                <w:sz w:val="24"/>
                <w:szCs w:val="24"/>
              </w:rPr>
              <w:t>veratembar</w:t>
            </w:r>
            <w:proofErr w:type="spellEnd"/>
            <w:r w:rsidRPr="007F64B4">
              <w:rPr>
                <w:rFonts w:ascii="Calibri" w:hAnsi="Calibri" w:cs="Calibri"/>
                <w:i/>
                <w:iCs/>
                <w:color w:val="000000" w:themeColor="text1"/>
                <w:sz w:val="24"/>
                <w:szCs w:val="24"/>
              </w:rPr>
              <w:t xml:space="preserve"> </w:t>
            </w:r>
            <w:r w:rsidR="00F14EB5"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t xml:space="preserve"> </w:t>
            </w:r>
            <w:r w:rsidR="00F14EB5" w:rsidRPr="007F64B4">
              <w:rPr>
                <w:rFonts w:ascii="Calibri" w:hAnsi="Calibri" w:cs="Calibri"/>
                <w:i/>
                <w:iCs/>
                <w:color w:val="000000" w:themeColor="text1"/>
                <w:sz w:val="24"/>
                <w:szCs w:val="24"/>
              </w:rPr>
              <w:t>d</w:t>
            </w:r>
            <w:r w:rsidRPr="007F64B4">
              <w:rPr>
                <w:rFonts w:ascii="Calibri" w:hAnsi="Calibri" w:cs="Calibri"/>
                <w:i/>
                <w:iCs/>
                <w:color w:val="000000" w:themeColor="text1"/>
                <w:sz w:val="24"/>
                <w:szCs w:val="24"/>
              </w:rPr>
              <w:t>as gilt für Menschen genauso wir für Fische.</w:t>
            </w:r>
          </w:p>
          <w:p w14:paraId="62B6D990" w14:textId="5A08E106" w:rsidR="002B0011" w:rsidRPr="007F64B4" w:rsidRDefault="002B0011" w:rsidP="007F64B4">
            <w:pPr>
              <w:spacing w:line="259" w:lineRule="auto"/>
              <w:jc w:val="both"/>
              <w:rPr>
                <w:rFonts w:ascii="Calibri" w:hAnsi="Calibri" w:cs="Calibri"/>
                <w:i/>
                <w:iCs/>
                <w:color w:val="000000" w:themeColor="text1"/>
                <w:sz w:val="24"/>
                <w:szCs w:val="24"/>
              </w:rPr>
            </w:pPr>
          </w:p>
          <w:p w14:paraId="1BC55117" w14:textId="595819AC"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Selbst wenn dieses Zitat </w:t>
            </w:r>
            <w:r w:rsidR="00236792" w:rsidRPr="007F64B4">
              <w:rPr>
                <w:rFonts w:ascii="Calibri" w:hAnsi="Calibri" w:cs="Calibri"/>
                <w:i/>
                <w:iCs/>
                <w:color w:val="000000" w:themeColor="text1"/>
                <w:sz w:val="24"/>
                <w:szCs w:val="24"/>
              </w:rPr>
              <w:t xml:space="preserve">nicht eigentlich einem </w:t>
            </w:r>
            <w:r w:rsidRPr="007F64B4">
              <w:rPr>
                <w:rFonts w:ascii="Calibri" w:hAnsi="Calibri" w:cs="Calibri"/>
                <w:i/>
                <w:iCs/>
                <w:color w:val="000000" w:themeColor="text1"/>
                <w:sz w:val="24"/>
                <w:szCs w:val="24"/>
              </w:rPr>
              <w:t>NW-Kontext entstammt, wird deutlich, wieso es nicht</w:t>
            </w:r>
            <w:r w:rsidR="00607D98" w:rsidRPr="007F64B4">
              <w:rPr>
                <w:rFonts w:ascii="Calibri" w:hAnsi="Calibri" w:cs="Calibri"/>
                <w:i/>
                <w:iCs/>
                <w:color w:val="000000" w:themeColor="text1"/>
                <w:sz w:val="24"/>
                <w:szCs w:val="24"/>
              </w:rPr>
              <w:t xml:space="preserve"> hätte</w:t>
            </w:r>
            <w:r w:rsidRPr="007F64B4">
              <w:rPr>
                <w:rFonts w:ascii="Calibri" w:hAnsi="Calibri" w:cs="Calibri"/>
                <w:i/>
                <w:iCs/>
                <w:color w:val="000000" w:themeColor="text1"/>
                <w:sz w:val="24"/>
                <w:szCs w:val="24"/>
              </w:rPr>
              <w:t xml:space="preserve"> ernstgenommen werden k</w:t>
            </w:r>
            <w:r w:rsidR="00607D98" w:rsidRPr="007F64B4">
              <w:rPr>
                <w:rFonts w:ascii="Calibri" w:hAnsi="Calibri" w:cs="Calibri"/>
                <w:i/>
                <w:iCs/>
                <w:color w:val="000000" w:themeColor="text1"/>
                <w:sz w:val="24"/>
                <w:szCs w:val="24"/>
              </w:rPr>
              <w:t>önnen</w:t>
            </w:r>
            <w:r w:rsidR="00F14EB5" w:rsidRPr="007F64B4">
              <w:rPr>
                <w:rFonts w:ascii="Calibri" w:hAnsi="Calibri" w:cs="Calibri"/>
                <w:i/>
                <w:iCs/>
                <w:color w:val="000000" w:themeColor="text1"/>
                <w:sz w:val="24"/>
                <w:szCs w:val="24"/>
              </w:rPr>
              <w:t xml:space="preserve"> und zu keiner</w:t>
            </w:r>
            <w:r w:rsidR="00EE0D9E" w:rsidRPr="007F64B4">
              <w:rPr>
                <w:rFonts w:ascii="Calibri" w:hAnsi="Calibri" w:cs="Calibri"/>
                <w:i/>
                <w:iCs/>
                <w:color w:val="000000" w:themeColor="text1"/>
                <w:sz w:val="24"/>
                <w:szCs w:val="24"/>
              </w:rPr>
              <w:t xml:space="preserve"> verstärkten Forschung bemannter Marsmissionen </w:t>
            </w:r>
            <w:r w:rsidR="00607D98" w:rsidRPr="007F64B4">
              <w:rPr>
                <w:rFonts w:ascii="Calibri" w:hAnsi="Calibri" w:cs="Calibri"/>
                <w:i/>
                <w:iCs/>
                <w:color w:val="000000" w:themeColor="text1"/>
                <w:sz w:val="24"/>
                <w:szCs w:val="24"/>
              </w:rPr>
              <w:t>geführt hätte</w:t>
            </w:r>
            <w:r w:rsidRPr="007F64B4">
              <w:rPr>
                <w:rFonts w:ascii="Calibri" w:hAnsi="Calibri" w:cs="Calibri"/>
                <w:i/>
                <w:iCs/>
                <w:color w:val="000000" w:themeColor="text1"/>
                <w:sz w:val="24"/>
                <w:szCs w:val="24"/>
              </w:rPr>
              <w:t>. Die Folgerung widerspricht fundamental dem wissenschaftlichen Kenntnisstand</w:t>
            </w:r>
            <w:r w:rsidR="00EE0D9E" w:rsidRPr="007F64B4">
              <w:rPr>
                <w:rFonts w:ascii="Calibri" w:hAnsi="Calibri" w:cs="Calibri"/>
                <w:i/>
                <w:iCs/>
                <w:color w:val="000000" w:themeColor="text1"/>
                <w:sz w:val="24"/>
                <w:szCs w:val="24"/>
              </w:rPr>
              <w:t>.</w:t>
            </w:r>
            <w:r w:rsidR="001D7E73" w:rsidRPr="007F64B4">
              <w:rPr>
                <w:rFonts w:ascii="Calibri" w:hAnsi="Calibri" w:cs="Calibri"/>
                <w:i/>
                <w:iCs/>
                <w:color w:val="000000" w:themeColor="text1"/>
                <w:sz w:val="24"/>
                <w:szCs w:val="24"/>
              </w:rPr>
              <w:t xml:space="preserve"> Es erscheint daher nicht erfolgversprechend</w:t>
            </w:r>
            <w:r w:rsidR="00BA120E" w:rsidRPr="007F64B4">
              <w:rPr>
                <w:rFonts w:ascii="Calibri" w:hAnsi="Calibri" w:cs="Calibri"/>
                <w:i/>
                <w:iCs/>
                <w:color w:val="000000" w:themeColor="text1"/>
                <w:sz w:val="24"/>
                <w:szCs w:val="24"/>
              </w:rPr>
              <w:t>, dem Ansatz weiter zu folgen.</w:t>
            </w:r>
            <w:r w:rsidR="00F63E51" w:rsidRPr="007F64B4">
              <w:rPr>
                <w:rFonts w:ascii="Calibri" w:hAnsi="Calibri" w:cs="Calibri"/>
                <w:i/>
                <w:iCs/>
                <w:color w:val="000000" w:themeColor="text1"/>
                <w:sz w:val="24"/>
                <w:szCs w:val="24"/>
              </w:rPr>
              <w:t xml:space="preserve"> </w:t>
            </w:r>
          </w:p>
        </w:tc>
      </w:tr>
      <w:tr w:rsidR="007F64B4" w:rsidRPr="007F64B4" w14:paraId="63372141" w14:textId="77777777" w:rsidTr="00BC0635">
        <w:tc>
          <w:tcPr>
            <w:tcW w:w="1555" w:type="dxa"/>
          </w:tcPr>
          <w:p w14:paraId="428C0129" w14:textId="7777777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Kreativität und Vorstellungskraft</w:t>
            </w:r>
          </w:p>
        </w:tc>
        <w:tc>
          <w:tcPr>
            <w:tcW w:w="7371" w:type="dxa"/>
          </w:tcPr>
          <w:p w14:paraId="10154928" w14:textId="0E365505"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Entwicklung von Atom-Modellen: </w:t>
            </w:r>
          </w:p>
          <w:p w14:paraId="1BA42D0B" w14:textId="686A7BD5"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Neue Beobachtungen/Phänomene erfordern die Anpassung bestehender Modelle. Zum Beispiel entdeckt J. J. Thomson, dass aus dem Atom negativ geladene Partikel (β-Strahlen) emittiert werden. Eine Erklärung im Dalton-Modell ist nicht möglich, sodass Thomson ein eigenes</w:t>
            </w:r>
            <w:r w:rsidR="00F63E51" w:rsidRPr="007F64B4">
              <w:rPr>
                <w:rFonts w:ascii="Calibri" w:hAnsi="Calibri" w:cs="Calibri"/>
                <w:i/>
                <w:iCs/>
                <w:color w:val="000000" w:themeColor="text1"/>
                <w:sz w:val="24"/>
                <w:szCs w:val="24"/>
              </w:rPr>
              <w:t>, erweitertes</w:t>
            </w:r>
            <w:r w:rsidRPr="007F64B4">
              <w:rPr>
                <w:rFonts w:ascii="Calibri" w:hAnsi="Calibri" w:cs="Calibri"/>
                <w:i/>
                <w:iCs/>
                <w:color w:val="000000" w:themeColor="text1"/>
                <w:sz w:val="24"/>
                <w:szCs w:val="24"/>
              </w:rPr>
              <w:t xml:space="preserve"> Modell vorschlägt. Dies wiederum lässt sich mit Beobachtungen von E. Rutherford nicht in Übereinstimmung bringen</w:t>
            </w:r>
            <w:r w:rsidR="00220DBF" w:rsidRPr="007F64B4">
              <w:rPr>
                <w:rFonts w:ascii="Calibri" w:hAnsi="Calibri" w:cs="Calibri"/>
                <w:i/>
                <w:iCs/>
                <w:color w:val="000000" w:themeColor="text1"/>
                <w:sz w:val="24"/>
                <w:szCs w:val="24"/>
              </w:rPr>
              <w:t>, sodass</w:t>
            </w:r>
            <w:r w:rsidRPr="007F64B4">
              <w:rPr>
                <w:rFonts w:ascii="Calibri" w:hAnsi="Calibri" w:cs="Calibri"/>
                <w:i/>
                <w:iCs/>
                <w:color w:val="000000" w:themeColor="text1"/>
                <w:sz w:val="24"/>
                <w:szCs w:val="24"/>
              </w:rPr>
              <w:t xml:space="preserve"> dieser das </w:t>
            </w:r>
            <w:proofErr w:type="spellStart"/>
            <w:r w:rsidRPr="007F64B4">
              <w:rPr>
                <w:rFonts w:ascii="Calibri" w:hAnsi="Calibri" w:cs="Calibri"/>
                <w:i/>
                <w:iCs/>
                <w:color w:val="000000" w:themeColor="text1"/>
                <w:sz w:val="24"/>
                <w:szCs w:val="24"/>
              </w:rPr>
              <w:t>Thomsonmodell</w:t>
            </w:r>
            <w:proofErr w:type="spellEnd"/>
            <w:r w:rsidRPr="007F64B4">
              <w:rPr>
                <w:rFonts w:ascii="Calibri" w:hAnsi="Calibri" w:cs="Calibri"/>
                <w:i/>
                <w:iCs/>
                <w:color w:val="000000" w:themeColor="text1"/>
                <w:sz w:val="24"/>
                <w:szCs w:val="24"/>
              </w:rPr>
              <w:t xml:space="preserve"> weiter</w:t>
            </w:r>
            <w:r w:rsidR="00220DBF" w:rsidRPr="007F64B4">
              <w:rPr>
                <w:rFonts w:ascii="Calibri" w:hAnsi="Calibri" w:cs="Calibri"/>
                <w:i/>
                <w:iCs/>
                <w:color w:val="000000" w:themeColor="text1"/>
                <w:sz w:val="24"/>
                <w:szCs w:val="24"/>
              </w:rPr>
              <w:t>entwickelt</w:t>
            </w:r>
            <w:r w:rsidRPr="007F64B4">
              <w:rPr>
                <w:rFonts w:ascii="Calibri" w:hAnsi="Calibri" w:cs="Calibri"/>
                <w:i/>
                <w:iCs/>
                <w:color w:val="000000" w:themeColor="text1"/>
                <w:sz w:val="24"/>
                <w:szCs w:val="24"/>
              </w:rPr>
              <w:t xml:space="preserve">. Mit dem Rutherford-Modell ist </w:t>
            </w:r>
            <w:r w:rsidR="00220DBF" w:rsidRPr="007F64B4">
              <w:rPr>
                <w:rFonts w:ascii="Calibri" w:hAnsi="Calibri" w:cs="Calibri"/>
                <w:i/>
                <w:iCs/>
                <w:color w:val="000000" w:themeColor="text1"/>
                <w:sz w:val="24"/>
                <w:szCs w:val="24"/>
              </w:rPr>
              <w:t xml:space="preserve">jedoch </w:t>
            </w:r>
            <w:r w:rsidRPr="007F64B4">
              <w:rPr>
                <w:rFonts w:ascii="Calibri" w:hAnsi="Calibri" w:cs="Calibri"/>
                <w:i/>
                <w:iCs/>
                <w:color w:val="000000" w:themeColor="text1"/>
                <w:sz w:val="24"/>
                <w:szCs w:val="24"/>
              </w:rPr>
              <w:t>beispielsweise der räumliche Bau von Molekülen nicht erklärbar, was schon bei</w:t>
            </w:r>
            <w:r w:rsidR="00492315" w:rsidRPr="007F64B4">
              <w:rPr>
                <w:rFonts w:ascii="Calibri" w:hAnsi="Calibri" w:cs="Calibri"/>
                <w:i/>
                <w:iCs/>
                <w:color w:val="000000" w:themeColor="text1"/>
                <w:sz w:val="24"/>
                <w:szCs w:val="24"/>
              </w:rPr>
              <w:t xml:space="preserve"> der Erklärung physikalischer Eigenschaften von </w:t>
            </w:r>
            <w:r w:rsidRPr="007F64B4">
              <w:rPr>
                <w:rFonts w:ascii="Calibri" w:hAnsi="Calibri" w:cs="Calibri"/>
                <w:i/>
                <w:iCs/>
                <w:color w:val="000000" w:themeColor="text1"/>
                <w:sz w:val="24"/>
                <w:szCs w:val="24"/>
              </w:rPr>
              <w:t>Wasser zu Problemen führt</w:t>
            </w:r>
            <w:r w:rsidR="00492315" w:rsidRPr="007F64B4">
              <w:rPr>
                <w:rFonts w:ascii="Calibri" w:hAnsi="Calibri" w:cs="Calibri"/>
                <w:i/>
                <w:iCs/>
                <w:color w:val="000000" w:themeColor="text1"/>
                <w:sz w:val="24"/>
                <w:szCs w:val="24"/>
              </w:rPr>
              <w:t>. D</w:t>
            </w:r>
            <w:r w:rsidRPr="007F64B4">
              <w:rPr>
                <w:rFonts w:ascii="Calibri" w:hAnsi="Calibri" w:cs="Calibri"/>
                <w:i/>
                <w:iCs/>
                <w:color w:val="000000" w:themeColor="text1"/>
                <w:sz w:val="24"/>
                <w:szCs w:val="24"/>
              </w:rPr>
              <w:t>iese w</w:t>
            </w:r>
            <w:r w:rsidR="00492315" w:rsidRPr="007F64B4">
              <w:rPr>
                <w:rFonts w:ascii="Calibri" w:hAnsi="Calibri" w:cs="Calibri"/>
                <w:i/>
                <w:iCs/>
                <w:color w:val="000000" w:themeColor="text1"/>
                <w:sz w:val="24"/>
                <w:szCs w:val="24"/>
              </w:rPr>
              <w:t>ird</w:t>
            </w:r>
            <w:r w:rsidRPr="007F64B4">
              <w:rPr>
                <w:rFonts w:ascii="Calibri" w:hAnsi="Calibri" w:cs="Calibri"/>
                <w:i/>
                <w:iCs/>
                <w:color w:val="000000" w:themeColor="text1"/>
                <w:sz w:val="24"/>
                <w:szCs w:val="24"/>
              </w:rPr>
              <w:t xml:space="preserve"> erst handhabbar </w:t>
            </w:r>
            <w:r w:rsidR="00492315" w:rsidRPr="007F64B4">
              <w:rPr>
                <w:rFonts w:ascii="Calibri" w:hAnsi="Calibri" w:cs="Calibri"/>
                <w:i/>
                <w:iCs/>
                <w:color w:val="000000" w:themeColor="text1"/>
                <w:sz w:val="24"/>
                <w:szCs w:val="24"/>
              </w:rPr>
              <w:t xml:space="preserve">mithilfe eines </w:t>
            </w:r>
            <w:r w:rsidRPr="007F64B4">
              <w:rPr>
                <w:rFonts w:ascii="Calibri" w:hAnsi="Calibri" w:cs="Calibri"/>
                <w:i/>
                <w:iCs/>
                <w:color w:val="000000" w:themeColor="text1"/>
                <w:sz w:val="24"/>
                <w:szCs w:val="24"/>
              </w:rPr>
              <w:t xml:space="preserve">quantenchemischen </w:t>
            </w:r>
            <w:r w:rsidR="00753E01" w:rsidRPr="007F64B4">
              <w:rPr>
                <w:rFonts w:ascii="Calibri" w:hAnsi="Calibri" w:cs="Calibri"/>
                <w:i/>
                <w:iCs/>
                <w:color w:val="000000" w:themeColor="text1"/>
                <w:sz w:val="24"/>
                <w:szCs w:val="24"/>
              </w:rPr>
              <w:t>Atomm</w:t>
            </w:r>
            <w:r w:rsidRPr="007F64B4">
              <w:rPr>
                <w:rFonts w:ascii="Calibri" w:hAnsi="Calibri" w:cs="Calibri"/>
                <w:i/>
                <w:iCs/>
                <w:color w:val="000000" w:themeColor="text1"/>
                <w:sz w:val="24"/>
                <w:szCs w:val="24"/>
              </w:rPr>
              <w:t>odells.</w:t>
            </w:r>
          </w:p>
          <w:p w14:paraId="687C2C63" w14:textId="77777777" w:rsidR="005256E2" w:rsidRPr="007F64B4" w:rsidRDefault="005256E2" w:rsidP="007F64B4">
            <w:pPr>
              <w:spacing w:line="259" w:lineRule="auto"/>
              <w:jc w:val="both"/>
              <w:rPr>
                <w:rFonts w:ascii="Calibri" w:hAnsi="Calibri" w:cs="Calibri"/>
                <w:i/>
                <w:iCs/>
                <w:color w:val="000000" w:themeColor="text1"/>
                <w:sz w:val="24"/>
                <w:szCs w:val="24"/>
              </w:rPr>
            </w:pPr>
          </w:p>
          <w:p w14:paraId="104933FD" w14:textId="1C89AB45"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Konstitutionsisomerie</w:t>
            </w:r>
          </w:p>
          <w:p w14:paraId="635C33AB" w14:textId="3B15C3F6"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Friedrich Wöhler und Justus von Liebig stellten etwa zeitgleich für zwei von ihnen analysierte Silbersalze dieselbe empirische Formel fest: </w:t>
            </w:r>
            <w:proofErr w:type="spellStart"/>
            <w:r w:rsidRPr="007F64B4">
              <w:rPr>
                <w:rFonts w:ascii="Calibri" w:hAnsi="Calibri" w:cs="Calibri"/>
                <w:i/>
                <w:iCs/>
                <w:color w:val="000000" w:themeColor="text1"/>
                <w:sz w:val="24"/>
                <w:szCs w:val="24"/>
              </w:rPr>
              <w:t>AgCNO</w:t>
            </w:r>
            <w:proofErr w:type="spellEnd"/>
            <w:r w:rsidRPr="007F64B4">
              <w:rPr>
                <w:rFonts w:ascii="Calibri" w:hAnsi="Calibri" w:cs="Calibri"/>
                <w:i/>
                <w:iCs/>
                <w:color w:val="000000" w:themeColor="text1"/>
                <w:sz w:val="24"/>
                <w:szCs w:val="24"/>
              </w:rPr>
              <w:t>. Während das von Wöhler untersuchte Salz gegenüber Erwärmung unempfindlich war, hob es Liebig – im wahrsten Sinne des Wortes – das Dach, wenn er das Salz erhitzte. Die beiden tauschten sich aus und konnten sich zunächst nicht erklären, wie dieselbe Zusammensetzung solch unterschiedliche Eigenschaften beding</w:t>
            </w:r>
            <w:r w:rsidR="00AF2D7B" w:rsidRPr="007F64B4">
              <w:rPr>
                <w:rFonts w:ascii="Calibri" w:hAnsi="Calibri" w:cs="Calibri"/>
                <w:i/>
                <w:iCs/>
                <w:color w:val="000000" w:themeColor="text1"/>
                <w:sz w:val="24"/>
                <w:szCs w:val="24"/>
              </w:rPr>
              <w:t>en konnte</w:t>
            </w:r>
            <w:r w:rsidRPr="007F64B4">
              <w:rPr>
                <w:rFonts w:ascii="Calibri" w:hAnsi="Calibri" w:cs="Calibri"/>
                <w:i/>
                <w:iCs/>
                <w:color w:val="000000" w:themeColor="text1"/>
                <w:sz w:val="24"/>
                <w:szCs w:val="24"/>
              </w:rPr>
              <w:t>. Schließlich kamen sie darauf, dass die Bausteine des Salzes unterschiedlich miteinander verknüpft sein könnten (</w:t>
            </w:r>
            <w:proofErr w:type="spellStart"/>
            <w:r w:rsidRPr="007F64B4">
              <w:rPr>
                <w:rFonts w:ascii="Calibri" w:hAnsi="Calibri" w:cs="Calibri"/>
                <w:i/>
                <w:iCs/>
                <w:color w:val="000000" w:themeColor="text1"/>
                <w:sz w:val="24"/>
                <w:szCs w:val="24"/>
              </w:rPr>
              <w:t>AgOCN</w:t>
            </w:r>
            <w:proofErr w:type="spellEnd"/>
            <w:r w:rsidRPr="007F64B4">
              <w:rPr>
                <w:rFonts w:ascii="Calibri" w:hAnsi="Calibri" w:cs="Calibri"/>
                <w:i/>
                <w:iCs/>
                <w:color w:val="000000" w:themeColor="text1"/>
                <w:sz w:val="24"/>
                <w:szCs w:val="24"/>
              </w:rPr>
              <w:t xml:space="preserve"> vs. </w:t>
            </w:r>
            <w:proofErr w:type="spellStart"/>
            <w:r w:rsidRPr="007F64B4">
              <w:rPr>
                <w:rFonts w:ascii="Calibri" w:hAnsi="Calibri" w:cs="Calibri"/>
                <w:i/>
                <w:iCs/>
                <w:color w:val="000000" w:themeColor="text1"/>
                <w:sz w:val="24"/>
                <w:szCs w:val="24"/>
              </w:rPr>
              <w:t>AgONC</w:t>
            </w:r>
            <w:proofErr w:type="spellEnd"/>
            <w:r w:rsidRPr="007F64B4">
              <w:rPr>
                <w:rFonts w:ascii="Calibri" w:hAnsi="Calibri" w:cs="Calibri"/>
                <w:i/>
                <w:iCs/>
                <w:color w:val="000000" w:themeColor="text1"/>
                <w:sz w:val="24"/>
                <w:szCs w:val="24"/>
              </w:rPr>
              <w:t xml:space="preserve">). </w:t>
            </w:r>
          </w:p>
        </w:tc>
      </w:tr>
      <w:tr w:rsidR="007F64B4" w:rsidRPr="007F64B4" w14:paraId="605ED1FF" w14:textId="77777777" w:rsidTr="00BC0635">
        <w:tc>
          <w:tcPr>
            <w:tcW w:w="1555" w:type="dxa"/>
          </w:tcPr>
          <w:p w14:paraId="5503974C" w14:textId="7777777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Soziale und kulturelle </w:t>
            </w:r>
            <w:r w:rsidRPr="007F64B4">
              <w:rPr>
                <w:rFonts w:ascii="Calibri" w:hAnsi="Calibri" w:cs="Calibri"/>
                <w:i/>
                <w:iCs/>
                <w:color w:val="000000" w:themeColor="text1"/>
                <w:sz w:val="24"/>
                <w:szCs w:val="24"/>
              </w:rPr>
              <w:lastRenderedPageBreak/>
              <w:t>Eingebundenheit</w:t>
            </w:r>
          </w:p>
        </w:tc>
        <w:tc>
          <w:tcPr>
            <w:tcW w:w="7371" w:type="dxa"/>
          </w:tcPr>
          <w:p w14:paraId="05D032E7" w14:textId="7777777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lastRenderedPageBreak/>
              <w:t>Soziale Eingebundenheit</w:t>
            </w:r>
          </w:p>
          <w:p w14:paraId="1F3D77CD" w14:textId="7A511FC1"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Die wissenschaftliche Gemeinschaft und das Forschen in Gruppen </w:t>
            </w:r>
            <w:r w:rsidR="00EE0716" w:rsidRPr="007F64B4">
              <w:rPr>
                <w:rFonts w:ascii="Calibri" w:hAnsi="Calibri" w:cs="Calibri"/>
                <w:i/>
                <w:iCs/>
                <w:color w:val="000000" w:themeColor="text1"/>
                <w:sz w:val="24"/>
                <w:szCs w:val="24"/>
              </w:rPr>
              <w:t>sind Beispiele</w:t>
            </w:r>
            <w:r w:rsidR="00811FD4" w:rsidRPr="007F64B4">
              <w:rPr>
                <w:rFonts w:ascii="Calibri" w:hAnsi="Calibri" w:cs="Calibri"/>
                <w:i/>
                <w:iCs/>
                <w:color w:val="000000" w:themeColor="text1"/>
                <w:sz w:val="24"/>
                <w:szCs w:val="24"/>
              </w:rPr>
              <w:t xml:space="preserve"> für diesen Aspekt</w:t>
            </w:r>
            <w:r w:rsidRPr="007F64B4">
              <w:rPr>
                <w:rFonts w:ascii="Calibri" w:hAnsi="Calibri" w:cs="Calibri"/>
                <w:i/>
                <w:iCs/>
                <w:color w:val="000000" w:themeColor="text1"/>
                <w:sz w:val="24"/>
                <w:szCs w:val="24"/>
              </w:rPr>
              <w:t xml:space="preserve">. So gut wie keine (große) Entdeckung der </w:t>
            </w:r>
            <w:r w:rsidRPr="007F64B4">
              <w:rPr>
                <w:rFonts w:ascii="Calibri" w:hAnsi="Calibri" w:cs="Calibri"/>
                <w:i/>
                <w:iCs/>
                <w:color w:val="000000" w:themeColor="text1"/>
                <w:sz w:val="24"/>
                <w:szCs w:val="24"/>
              </w:rPr>
              <w:lastRenderedPageBreak/>
              <w:t xml:space="preserve">vergangenen Jahrhunderte ist die Entdeckung einer Einzelperson – als Indiz mag allein gelten, dass Nobelpreise heutzutage das </w:t>
            </w:r>
            <w:r w:rsidR="00811FD4" w:rsidRPr="007F64B4">
              <w:rPr>
                <w:rFonts w:ascii="Calibri" w:hAnsi="Calibri" w:cs="Calibri"/>
                <w:i/>
                <w:iCs/>
                <w:color w:val="000000" w:themeColor="text1"/>
                <w:sz w:val="24"/>
                <w:szCs w:val="24"/>
              </w:rPr>
              <w:t xml:space="preserve">zulässige </w:t>
            </w:r>
            <w:r w:rsidRPr="007F64B4">
              <w:rPr>
                <w:rFonts w:ascii="Calibri" w:hAnsi="Calibri" w:cs="Calibri"/>
                <w:i/>
                <w:iCs/>
                <w:color w:val="000000" w:themeColor="text1"/>
                <w:sz w:val="24"/>
                <w:szCs w:val="24"/>
              </w:rPr>
              <w:t xml:space="preserve">Maximum von drei </w:t>
            </w:r>
            <w:proofErr w:type="spellStart"/>
            <w:proofErr w:type="gramStart"/>
            <w:r w:rsidRPr="007F64B4">
              <w:rPr>
                <w:rFonts w:ascii="Calibri" w:hAnsi="Calibri" w:cs="Calibri"/>
                <w:i/>
                <w:iCs/>
                <w:color w:val="000000" w:themeColor="text1"/>
                <w:sz w:val="24"/>
                <w:szCs w:val="24"/>
              </w:rPr>
              <w:t>Preisträger:innen</w:t>
            </w:r>
            <w:proofErr w:type="spellEnd"/>
            <w:proofErr w:type="gramEnd"/>
            <w:r w:rsidRPr="007F64B4">
              <w:rPr>
                <w:rFonts w:ascii="Calibri" w:hAnsi="Calibri" w:cs="Calibri"/>
                <w:i/>
                <w:iCs/>
                <w:color w:val="000000" w:themeColor="text1"/>
                <w:sz w:val="24"/>
                <w:szCs w:val="24"/>
              </w:rPr>
              <w:t xml:space="preserve"> ausreizen. Manchmal handelt es sich um Schüler-Lehrer-Beziehungen (Thomson-Rutherford-Bohr), manchmal sind es unabhängig voneinander agierende Forschende, die aber voneinander wissen und über die wissenschaftliche Gemeinschaft miteinander im Austausch stehen. Die Diskussion über verschiedenste Aspekte des wissenschaftlichen Fortschritts wird auf Konferenzen und durch Forschungsartikel geführt. Konferenzbeiträge und Forschungsartikel werden kritisch von fachkundigen Forschenden rezipiert und eventuelle Schwachpunkte der Darstellung geklärt. Erst wenn kritische Fragen bis zu einer gewissen Sicherheit geklärt erscheinen, etabliert sich das neu gewonnene Wissen als Grundlage.</w:t>
            </w:r>
          </w:p>
          <w:p w14:paraId="1429A993" w14:textId="1A8A2FA3" w:rsidR="002B0011" w:rsidRPr="007F64B4" w:rsidRDefault="002B0011" w:rsidP="007F64B4">
            <w:pPr>
              <w:spacing w:line="259" w:lineRule="auto"/>
              <w:jc w:val="both"/>
              <w:rPr>
                <w:rFonts w:ascii="Calibri" w:hAnsi="Calibri" w:cs="Calibri"/>
                <w:i/>
                <w:iCs/>
                <w:color w:val="000000" w:themeColor="text1"/>
                <w:sz w:val="24"/>
                <w:szCs w:val="24"/>
              </w:rPr>
            </w:pPr>
          </w:p>
          <w:p w14:paraId="1D5B256D" w14:textId="6665012B"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Historische Eingebundenheit</w:t>
            </w:r>
          </w:p>
          <w:p w14:paraId="4CB782D7" w14:textId="4D74EC21"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Geldgeber und Machthaber haben einen mittelbaren aber nichtsdestoweniger großen Einfluss auf die Entwicklung von naturwissenschaftlichem Wissen. Als Negativbeispiel ist Fritz Haber anzuführen. Später für die Haber-Bosch-Synthese von Ammoniak mit einem Nobelpreis bedacht (1918), stellte er seine Forschung im Ersten Weltkrieg in den Dienst de</w:t>
            </w:r>
            <w:r w:rsidR="00F130EF" w:rsidRPr="007F64B4">
              <w:rPr>
                <w:rFonts w:ascii="Calibri" w:hAnsi="Calibri" w:cs="Calibri"/>
                <w:i/>
                <w:iCs/>
                <w:color w:val="000000" w:themeColor="text1"/>
                <w:sz w:val="24"/>
                <w:szCs w:val="24"/>
              </w:rPr>
              <w:t>s Deutschen Heer</w:t>
            </w:r>
            <w:r w:rsidR="009A5465" w:rsidRPr="007F64B4">
              <w:rPr>
                <w:rFonts w:ascii="Calibri" w:hAnsi="Calibri" w:cs="Calibri"/>
                <w:i/>
                <w:iCs/>
                <w:color w:val="000000" w:themeColor="text1"/>
                <w:sz w:val="24"/>
                <w:szCs w:val="24"/>
              </w:rPr>
              <w:t>es</w:t>
            </w:r>
            <w:r w:rsidRPr="007F64B4">
              <w:rPr>
                <w:rFonts w:ascii="Calibri" w:hAnsi="Calibri" w:cs="Calibri"/>
                <w:i/>
                <w:iCs/>
                <w:color w:val="000000" w:themeColor="text1"/>
                <w:sz w:val="24"/>
                <w:szCs w:val="24"/>
              </w:rPr>
              <w:t>. Mit ihm wurde Chlorgas zum Kampfgas und so der Grundstein für die chemische Kriegsführung gelegt.</w:t>
            </w:r>
          </w:p>
          <w:p w14:paraId="37234D72" w14:textId="338DB2C0"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Als Positivbeispiel kann auf der anderen Seite die Erforschung </w:t>
            </w:r>
            <w:proofErr w:type="spellStart"/>
            <w:r w:rsidRPr="007F64B4">
              <w:rPr>
                <w:rFonts w:ascii="Calibri" w:hAnsi="Calibri" w:cs="Calibri"/>
                <w:i/>
                <w:iCs/>
                <w:color w:val="000000" w:themeColor="text1"/>
                <w:sz w:val="24"/>
                <w:szCs w:val="24"/>
              </w:rPr>
              <w:t>enantiomerenreiner</w:t>
            </w:r>
            <w:proofErr w:type="spellEnd"/>
            <w:r w:rsidRPr="007F64B4">
              <w:rPr>
                <w:rFonts w:ascii="Calibri" w:hAnsi="Calibri" w:cs="Calibri"/>
                <w:i/>
                <w:iCs/>
                <w:color w:val="000000" w:themeColor="text1"/>
                <w:sz w:val="24"/>
                <w:szCs w:val="24"/>
              </w:rPr>
              <w:t xml:space="preserve"> Synthesen angeführt werden, die </w:t>
            </w:r>
            <w:r w:rsidR="00EE5920" w:rsidRPr="007F64B4">
              <w:rPr>
                <w:rFonts w:ascii="Calibri" w:hAnsi="Calibri" w:cs="Calibri"/>
                <w:i/>
                <w:iCs/>
                <w:color w:val="000000" w:themeColor="text1"/>
                <w:sz w:val="24"/>
                <w:szCs w:val="24"/>
              </w:rPr>
              <w:t xml:space="preserve">sich </w:t>
            </w:r>
            <w:r w:rsidRPr="007F64B4">
              <w:rPr>
                <w:rFonts w:ascii="Calibri" w:hAnsi="Calibri" w:cs="Calibri"/>
                <w:i/>
                <w:iCs/>
                <w:color w:val="000000" w:themeColor="text1"/>
                <w:sz w:val="24"/>
                <w:szCs w:val="24"/>
              </w:rPr>
              <w:t>im Anschluss an den Arzneimittelskandal um das Schlafmittel Contergan etablierte.</w:t>
            </w:r>
            <w:r w:rsidR="00C009E3" w:rsidRPr="007F64B4">
              <w:rPr>
                <w:rFonts w:ascii="Calibri" w:hAnsi="Calibri" w:cs="Calibri"/>
                <w:i/>
                <w:iCs/>
                <w:color w:val="000000" w:themeColor="text1"/>
                <w:sz w:val="24"/>
                <w:szCs w:val="24"/>
              </w:rPr>
              <w:t xml:space="preserve"> Der Wirkstoff Thal</w:t>
            </w:r>
            <w:r w:rsidR="00AE1579" w:rsidRPr="007F64B4">
              <w:rPr>
                <w:rFonts w:ascii="Calibri" w:hAnsi="Calibri" w:cs="Calibri"/>
                <w:i/>
                <w:iCs/>
                <w:color w:val="000000" w:themeColor="text1"/>
                <w:sz w:val="24"/>
                <w:szCs w:val="24"/>
              </w:rPr>
              <w:t>i</w:t>
            </w:r>
            <w:r w:rsidR="00C009E3" w:rsidRPr="007F64B4">
              <w:rPr>
                <w:rFonts w:ascii="Calibri" w:hAnsi="Calibri" w:cs="Calibri"/>
                <w:i/>
                <w:iCs/>
                <w:color w:val="000000" w:themeColor="text1"/>
                <w:sz w:val="24"/>
                <w:szCs w:val="24"/>
              </w:rPr>
              <w:t>domid</w:t>
            </w:r>
            <w:r w:rsidR="00AE1579" w:rsidRPr="007F64B4">
              <w:rPr>
                <w:rFonts w:ascii="Calibri" w:hAnsi="Calibri" w:cs="Calibri"/>
                <w:i/>
                <w:iCs/>
                <w:color w:val="000000" w:themeColor="text1"/>
                <w:sz w:val="24"/>
                <w:szCs w:val="24"/>
              </w:rPr>
              <w:t xml:space="preserve"> lag in zwei spiegelbildlichen Kon</w:t>
            </w:r>
            <w:r w:rsidR="006D110E" w:rsidRPr="007F64B4">
              <w:rPr>
                <w:rFonts w:ascii="Calibri" w:hAnsi="Calibri" w:cs="Calibri"/>
                <w:i/>
                <w:iCs/>
                <w:color w:val="000000" w:themeColor="text1"/>
                <w:sz w:val="24"/>
                <w:szCs w:val="24"/>
              </w:rPr>
              <w:t>figurationsisomeren vor, von denen eine Form sedierend, die andere aber fruchtschädigend wirkte</w:t>
            </w:r>
            <w:r w:rsidR="00AB7C45" w:rsidRPr="007F64B4">
              <w:rPr>
                <w:rFonts w:ascii="Calibri" w:hAnsi="Calibri" w:cs="Calibri"/>
                <w:i/>
                <w:iCs/>
                <w:color w:val="000000" w:themeColor="text1"/>
                <w:sz w:val="24"/>
                <w:szCs w:val="24"/>
              </w:rPr>
              <w:t xml:space="preserve"> – zu Beginn wurde eine besonders gute Verträglichkeit bei Schwangeren festgestellt</w:t>
            </w:r>
            <w:r w:rsidR="006D110E"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t xml:space="preserve"> Die</w:t>
            </w:r>
            <w:r w:rsidR="00AB7C45" w:rsidRPr="007F64B4">
              <w:rPr>
                <w:rFonts w:ascii="Calibri" w:hAnsi="Calibri" w:cs="Calibri"/>
                <w:i/>
                <w:iCs/>
                <w:color w:val="000000" w:themeColor="text1"/>
                <w:sz w:val="24"/>
                <w:szCs w:val="24"/>
              </w:rPr>
              <w:t xml:space="preserve"> erst später</w:t>
            </w:r>
            <w:r w:rsidRPr="007F64B4">
              <w:rPr>
                <w:rFonts w:ascii="Calibri" w:hAnsi="Calibri" w:cs="Calibri"/>
                <w:i/>
                <w:iCs/>
                <w:color w:val="000000" w:themeColor="text1"/>
                <w:sz w:val="24"/>
                <w:szCs w:val="24"/>
              </w:rPr>
              <w:t xml:space="preserve"> augenfällig</w:t>
            </w:r>
            <w:r w:rsidR="00AB7C45" w:rsidRPr="007F64B4">
              <w:rPr>
                <w:rFonts w:ascii="Calibri" w:hAnsi="Calibri" w:cs="Calibri"/>
                <w:i/>
                <w:iCs/>
                <w:color w:val="000000" w:themeColor="text1"/>
                <w:sz w:val="24"/>
                <w:szCs w:val="24"/>
              </w:rPr>
              <w:t xml:space="preserve"> werdend</w:t>
            </w:r>
            <w:r w:rsidRPr="007F64B4">
              <w:rPr>
                <w:rFonts w:ascii="Calibri" w:hAnsi="Calibri" w:cs="Calibri"/>
                <w:i/>
                <w:iCs/>
                <w:color w:val="000000" w:themeColor="text1"/>
                <w:sz w:val="24"/>
                <w:szCs w:val="24"/>
              </w:rPr>
              <w:t>en Nachteile einer nicht ausreichend kontrollierten Arzneimittelsynthese erzeugte auch gesellschaftlich und politisch einen Forschungsdruck, da</w:t>
            </w:r>
            <w:r w:rsidR="0083527D" w:rsidRPr="007F64B4">
              <w:rPr>
                <w:rFonts w:ascii="Calibri" w:hAnsi="Calibri" w:cs="Calibri"/>
                <w:i/>
                <w:iCs/>
                <w:color w:val="000000" w:themeColor="text1"/>
                <w:sz w:val="24"/>
                <w:szCs w:val="24"/>
              </w:rPr>
              <w:t>mit</w:t>
            </w:r>
            <w:r w:rsidRPr="007F64B4">
              <w:rPr>
                <w:rFonts w:ascii="Calibri" w:hAnsi="Calibri" w:cs="Calibri"/>
                <w:i/>
                <w:iCs/>
                <w:color w:val="000000" w:themeColor="text1"/>
                <w:sz w:val="24"/>
                <w:szCs w:val="24"/>
              </w:rPr>
              <w:t xml:space="preserve"> sich ähnliche Fälle nicht mehr ereignen</w:t>
            </w:r>
            <w:r w:rsidR="0083527D" w:rsidRPr="007F64B4">
              <w:rPr>
                <w:rFonts w:ascii="Calibri" w:hAnsi="Calibri" w:cs="Calibri"/>
                <w:i/>
                <w:iCs/>
                <w:color w:val="000000" w:themeColor="text1"/>
                <w:sz w:val="24"/>
                <w:szCs w:val="24"/>
              </w:rPr>
              <w:t xml:space="preserve"> sollten</w:t>
            </w:r>
            <w:r w:rsidRPr="007F64B4">
              <w:rPr>
                <w:rFonts w:ascii="Calibri" w:hAnsi="Calibri" w:cs="Calibri"/>
                <w:i/>
                <w:iCs/>
                <w:color w:val="000000" w:themeColor="text1"/>
                <w:sz w:val="24"/>
                <w:szCs w:val="24"/>
              </w:rPr>
              <w:t>.</w:t>
            </w:r>
          </w:p>
        </w:tc>
      </w:tr>
      <w:tr w:rsidR="007F64B4" w:rsidRPr="007F64B4" w14:paraId="77841358" w14:textId="77777777" w:rsidTr="00BC0635">
        <w:tc>
          <w:tcPr>
            <w:tcW w:w="1555" w:type="dxa"/>
          </w:tcPr>
          <w:p w14:paraId="30AB1DB2" w14:textId="7777777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Theorien und Gesetze</w:t>
            </w:r>
          </w:p>
        </w:tc>
        <w:tc>
          <w:tcPr>
            <w:tcW w:w="7371" w:type="dxa"/>
          </w:tcPr>
          <w:p w14:paraId="2F9F0B62" w14:textId="7777777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Entwicklung der </w:t>
            </w:r>
            <w:proofErr w:type="spellStart"/>
            <w:r w:rsidRPr="007F64B4">
              <w:rPr>
                <w:rFonts w:ascii="Calibri" w:hAnsi="Calibri" w:cs="Calibri"/>
                <w:i/>
                <w:iCs/>
                <w:color w:val="000000" w:themeColor="text1"/>
                <w:sz w:val="24"/>
                <w:szCs w:val="24"/>
              </w:rPr>
              <w:t>RedOx</w:t>
            </w:r>
            <w:proofErr w:type="spellEnd"/>
            <w:r w:rsidRPr="007F64B4">
              <w:rPr>
                <w:rFonts w:ascii="Calibri" w:hAnsi="Calibri" w:cs="Calibri"/>
                <w:i/>
                <w:iCs/>
                <w:color w:val="000000" w:themeColor="text1"/>
                <w:sz w:val="24"/>
                <w:szCs w:val="24"/>
              </w:rPr>
              <w:t>-Theorie</w:t>
            </w:r>
          </w:p>
          <w:p w14:paraId="038480A7" w14:textId="370EAE06"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Vor Entdeckung des Sauerstoffs als Element durch Priestley wird jede Verbrennung als Umsatz mit Phlogiston gedeutet – ein nicht isolierbarer, nur gedachter Stoff, der </w:t>
            </w:r>
            <w:r w:rsidR="008576E5" w:rsidRPr="007F64B4">
              <w:rPr>
                <w:rFonts w:ascii="Calibri" w:hAnsi="Calibri" w:cs="Calibri"/>
                <w:i/>
                <w:iCs/>
                <w:color w:val="000000" w:themeColor="text1"/>
                <w:sz w:val="24"/>
                <w:szCs w:val="24"/>
              </w:rPr>
              <w:t xml:space="preserve">bei der Verbrennung von Metallen </w:t>
            </w:r>
            <w:r w:rsidRPr="007F64B4">
              <w:rPr>
                <w:rFonts w:ascii="Calibri" w:hAnsi="Calibri" w:cs="Calibri"/>
                <w:i/>
                <w:iCs/>
                <w:color w:val="000000" w:themeColor="text1"/>
                <w:sz w:val="24"/>
                <w:szCs w:val="24"/>
              </w:rPr>
              <w:t xml:space="preserve">auch schonmal eine negative Masse haben </w:t>
            </w:r>
            <w:r w:rsidR="008576E5" w:rsidRPr="007F64B4">
              <w:rPr>
                <w:rFonts w:ascii="Calibri" w:hAnsi="Calibri" w:cs="Calibri"/>
                <w:i/>
                <w:iCs/>
                <w:color w:val="000000" w:themeColor="text1"/>
                <w:sz w:val="24"/>
                <w:szCs w:val="24"/>
              </w:rPr>
              <w:t>sollte</w:t>
            </w:r>
            <w:r w:rsidRPr="007F64B4">
              <w:rPr>
                <w:rFonts w:ascii="Calibri" w:hAnsi="Calibri" w:cs="Calibri"/>
                <w:i/>
                <w:iCs/>
                <w:color w:val="000000" w:themeColor="text1"/>
                <w:sz w:val="24"/>
                <w:szCs w:val="24"/>
              </w:rPr>
              <w:t xml:space="preserve">. Durch Berücksichtigung des Sauerstoffs als realem Reaktionspartner lassen sich viele </w:t>
            </w:r>
            <w:r w:rsidR="008576E5" w:rsidRPr="007F64B4">
              <w:rPr>
                <w:rFonts w:ascii="Calibri" w:hAnsi="Calibri" w:cs="Calibri"/>
                <w:i/>
                <w:iCs/>
                <w:color w:val="000000" w:themeColor="text1"/>
                <w:sz w:val="24"/>
                <w:szCs w:val="24"/>
              </w:rPr>
              <w:t xml:space="preserve">Verbrennungsreaktionen </w:t>
            </w:r>
            <w:r w:rsidRPr="007F64B4">
              <w:rPr>
                <w:rFonts w:ascii="Calibri" w:hAnsi="Calibri" w:cs="Calibri"/>
                <w:i/>
                <w:iCs/>
                <w:color w:val="000000" w:themeColor="text1"/>
                <w:sz w:val="24"/>
                <w:szCs w:val="24"/>
              </w:rPr>
              <w:t>als Reaktionen mit Sauerstoff deuten</w:t>
            </w:r>
            <w:r w:rsidR="00C04933" w:rsidRPr="007F64B4">
              <w:rPr>
                <w:rFonts w:ascii="Calibri" w:hAnsi="Calibri" w:cs="Calibri"/>
                <w:i/>
                <w:iCs/>
                <w:color w:val="000000" w:themeColor="text1"/>
                <w:sz w:val="24"/>
                <w:szCs w:val="24"/>
              </w:rPr>
              <w:t xml:space="preserve"> – man sprach von Oxidationen. </w:t>
            </w:r>
            <w:r w:rsidRPr="007F64B4">
              <w:rPr>
                <w:rFonts w:ascii="Calibri" w:hAnsi="Calibri" w:cs="Calibri"/>
                <w:i/>
                <w:iCs/>
                <w:color w:val="000000" w:themeColor="text1"/>
                <w:sz w:val="24"/>
                <w:szCs w:val="24"/>
              </w:rPr>
              <w:t xml:space="preserve">Reduktionen </w:t>
            </w:r>
            <w:r w:rsidR="00C04933" w:rsidRPr="007F64B4">
              <w:rPr>
                <w:rFonts w:ascii="Calibri" w:hAnsi="Calibri" w:cs="Calibri"/>
                <w:i/>
                <w:iCs/>
                <w:color w:val="000000" w:themeColor="text1"/>
                <w:sz w:val="24"/>
                <w:szCs w:val="24"/>
              </w:rPr>
              <w:t xml:space="preserve">waren entsprechend </w:t>
            </w:r>
            <w:r w:rsidRPr="007F64B4">
              <w:rPr>
                <w:rFonts w:ascii="Calibri" w:hAnsi="Calibri" w:cs="Calibri"/>
                <w:i/>
                <w:iCs/>
                <w:color w:val="000000" w:themeColor="text1"/>
                <w:sz w:val="24"/>
                <w:szCs w:val="24"/>
              </w:rPr>
              <w:t>mit der Entfernung von Sauerstoff gleichzusetzen. Analoge Reaktionen mit anderen Nichtmetallen (z. B. Sch</w:t>
            </w:r>
            <w:r w:rsidR="00EE0716" w:rsidRPr="007F64B4">
              <w:rPr>
                <w:rFonts w:ascii="Calibri" w:hAnsi="Calibri" w:cs="Calibri"/>
                <w:i/>
                <w:iCs/>
                <w:color w:val="000000" w:themeColor="text1"/>
                <w:sz w:val="24"/>
                <w:szCs w:val="24"/>
              </w:rPr>
              <w:t>w</w:t>
            </w:r>
            <w:r w:rsidRPr="007F64B4">
              <w:rPr>
                <w:rFonts w:ascii="Calibri" w:hAnsi="Calibri" w:cs="Calibri"/>
                <w:i/>
                <w:iCs/>
                <w:color w:val="000000" w:themeColor="text1"/>
                <w:sz w:val="24"/>
                <w:szCs w:val="24"/>
              </w:rPr>
              <w:t xml:space="preserve">efel) sind in der Theorie zunächst nicht erklärbar. </w:t>
            </w:r>
          </w:p>
          <w:p w14:paraId="0D48362D" w14:textId="7777777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Erst aufbauend auf einem differenzierteren Atommodell lässt sich die </w:t>
            </w:r>
            <w:proofErr w:type="spellStart"/>
            <w:r w:rsidRPr="007F64B4">
              <w:rPr>
                <w:rFonts w:ascii="Calibri" w:hAnsi="Calibri" w:cs="Calibri"/>
                <w:i/>
                <w:iCs/>
                <w:color w:val="000000" w:themeColor="text1"/>
                <w:sz w:val="24"/>
                <w:szCs w:val="24"/>
              </w:rPr>
              <w:t>RedOx</w:t>
            </w:r>
            <w:proofErr w:type="spellEnd"/>
            <w:r w:rsidRPr="007F64B4">
              <w:rPr>
                <w:rFonts w:ascii="Calibri" w:hAnsi="Calibri" w:cs="Calibri"/>
                <w:i/>
                <w:iCs/>
                <w:color w:val="000000" w:themeColor="text1"/>
                <w:sz w:val="24"/>
                <w:szCs w:val="24"/>
              </w:rPr>
              <w:t xml:space="preserve">-Theorie als Elektronentransferreaktion beschreiben. Festzuhalten ist in jedem Fall – angefangen beim Phlogiston bis zur </w:t>
            </w:r>
            <w:r w:rsidRPr="007F64B4">
              <w:rPr>
                <w:rFonts w:ascii="Calibri" w:hAnsi="Calibri" w:cs="Calibri"/>
                <w:i/>
                <w:iCs/>
                <w:color w:val="000000" w:themeColor="text1"/>
                <w:sz w:val="24"/>
                <w:szCs w:val="24"/>
              </w:rPr>
              <w:lastRenderedPageBreak/>
              <w:t>Elektronenaustauschreaktion –, dass es zu den jeweiligen Zeiten gute Gründe gab, den Austausch eines jeden Teilchens zu postulieren (Phlogiston, Sauerstoffatom, Elektron). Aufgrund der prinzipiellen Nichtsichtbarkeit der involvierten Korpuskel kann es sich dabei aber nicht um zweifelsfreie Beobachtungen handeln.</w:t>
            </w:r>
          </w:p>
          <w:p w14:paraId="265315F8" w14:textId="5852B88A" w:rsidR="002B0011" w:rsidRPr="007F64B4" w:rsidRDefault="002B0011" w:rsidP="007F64B4">
            <w:pPr>
              <w:spacing w:line="259" w:lineRule="auto"/>
              <w:jc w:val="both"/>
              <w:rPr>
                <w:rFonts w:ascii="Calibri" w:hAnsi="Calibri" w:cs="Calibri"/>
                <w:i/>
                <w:iCs/>
                <w:color w:val="000000" w:themeColor="text1"/>
                <w:sz w:val="24"/>
                <w:szCs w:val="24"/>
              </w:rPr>
            </w:pPr>
          </w:p>
          <w:p w14:paraId="5C7E98B8" w14:textId="235443B5"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Das Gesetz von der Erhaltung der Masse</w:t>
            </w:r>
          </w:p>
          <w:p w14:paraId="7FB5AB93" w14:textId="7D75148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Bei einer chemischen Reaktion in einem geschlossenen System geht dem System weder Masse verloren, noch wird sie erzeugt. Dies lässt sich durch entsprechende Wägung von Reaktionssystemen stabil reproduzieren. Das Gesetzt stellt dabei keinen erklärenden Anspruch, sondern stellt einen Sachverhalt fest. Im Gesetz wirken streng objektiv messbare Größen miteinander in einem Zusammenhang, der objektiv messbar ist.</w:t>
            </w:r>
          </w:p>
        </w:tc>
      </w:tr>
      <w:tr w:rsidR="002B0011" w:rsidRPr="007F64B4" w14:paraId="62329DC4" w14:textId="77777777" w:rsidTr="00BC0635">
        <w:tc>
          <w:tcPr>
            <w:tcW w:w="1555" w:type="dxa"/>
          </w:tcPr>
          <w:p w14:paraId="20E71B5F" w14:textId="77777777"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Methodenvielfalt</w:t>
            </w:r>
          </w:p>
        </w:tc>
        <w:tc>
          <w:tcPr>
            <w:tcW w:w="7371" w:type="dxa"/>
          </w:tcPr>
          <w:p w14:paraId="5D11BD7D" w14:textId="0848E52A"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Unabhängig davon, ob ein enge</w:t>
            </w:r>
            <w:r w:rsidR="00EE0716" w:rsidRPr="007F64B4">
              <w:rPr>
                <w:rFonts w:ascii="Calibri" w:hAnsi="Calibri" w:cs="Calibri"/>
                <w:i/>
                <w:iCs/>
                <w:color w:val="000000" w:themeColor="text1"/>
                <w:sz w:val="24"/>
                <w:szCs w:val="24"/>
              </w:rPr>
              <w:t>r</w:t>
            </w:r>
            <w:r w:rsidRPr="007F64B4">
              <w:rPr>
                <w:rFonts w:ascii="Calibri" w:hAnsi="Calibri" w:cs="Calibri"/>
                <w:i/>
                <w:iCs/>
                <w:color w:val="000000" w:themeColor="text1"/>
                <w:sz w:val="24"/>
                <w:szCs w:val="24"/>
              </w:rPr>
              <w:t xml:space="preserve"> oder weite</w:t>
            </w:r>
            <w:r w:rsidR="00EE0716" w:rsidRPr="007F64B4">
              <w:rPr>
                <w:rFonts w:ascii="Calibri" w:hAnsi="Calibri" w:cs="Calibri"/>
                <w:i/>
                <w:iCs/>
                <w:color w:val="000000" w:themeColor="text1"/>
                <w:sz w:val="24"/>
                <w:szCs w:val="24"/>
              </w:rPr>
              <w:t>r</w:t>
            </w:r>
            <w:r w:rsidRPr="007F64B4">
              <w:rPr>
                <w:rFonts w:ascii="Calibri" w:hAnsi="Calibri" w:cs="Calibri"/>
                <w:i/>
                <w:iCs/>
                <w:color w:val="000000" w:themeColor="text1"/>
                <w:sz w:val="24"/>
                <w:szCs w:val="24"/>
              </w:rPr>
              <w:t xml:space="preserve"> Begriff vo</w:t>
            </w:r>
            <w:r w:rsidR="00EE0716" w:rsidRPr="007F64B4">
              <w:rPr>
                <w:rFonts w:ascii="Calibri" w:hAnsi="Calibri" w:cs="Calibri"/>
                <w:i/>
                <w:iCs/>
                <w:color w:val="000000" w:themeColor="text1"/>
                <w:sz w:val="24"/>
                <w:szCs w:val="24"/>
              </w:rPr>
              <w:t>m</w:t>
            </w:r>
            <w:r w:rsidRPr="007F64B4">
              <w:rPr>
                <w:rFonts w:ascii="Calibri" w:hAnsi="Calibri" w:cs="Calibri"/>
                <w:i/>
                <w:iCs/>
                <w:color w:val="000000" w:themeColor="text1"/>
                <w:sz w:val="24"/>
                <w:szCs w:val="24"/>
              </w:rPr>
              <w:t xml:space="preserve"> Experimentieren </w:t>
            </w:r>
            <w:r w:rsidR="00EE0716" w:rsidRPr="007F64B4">
              <w:rPr>
                <w:rFonts w:ascii="Calibri" w:hAnsi="Calibri" w:cs="Calibri"/>
                <w:i/>
                <w:iCs/>
                <w:color w:val="000000" w:themeColor="text1"/>
                <w:sz w:val="24"/>
                <w:szCs w:val="24"/>
              </w:rPr>
              <w:t>angesetzt wird</w:t>
            </w:r>
            <w:r w:rsidRPr="007F64B4">
              <w:rPr>
                <w:rFonts w:ascii="Calibri" w:hAnsi="Calibri" w:cs="Calibri"/>
                <w:i/>
                <w:iCs/>
                <w:color w:val="000000" w:themeColor="text1"/>
                <w:sz w:val="24"/>
                <w:szCs w:val="24"/>
              </w:rPr>
              <w:t>, ist festzuhalten, dass Chemie als Wissenschaft eine Vielzahl von Methoden bedient.</w:t>
            </w:r>
          </w:p>
          <w:p w14:paraId="550704B4" w14:textId="69134493" w:rsidR="002B0011" w:rsidRPr="007F64B4" w:rsidRDefault="0093011D"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Legt man </w:t>
            </w:r>
            <w:r w:rsidR="002B0011" w:rsidRPr="007F64B4">
              <w:rPr>
                <w:rFonts w:ascii="Calibri" w:hAnsi="Calibri" w:cs="Calibri"/>
                <w:i/>
                <w:iCs/>
                <w:color w:val="000000" w:themeColor="text1"/>
                <w:sz w:val="24"/>
                <w:szCs w:val="24"/>
              </w:rPr>
              <w:t>ein</w:t>
            </w:r>
            <w:r w:rsidRPr="007F64B4">
              <w:rPr>
                <w:rFonts w:ascii="Calibri" w:hAnsi="Calibri" w:cs="Calibri"/>
                <w:i/>
                <w:iCs/>
                <w:color w:val="000000" w:themeColor="text1"/>
                <w:sz w:val="24"/>
                <w:szCs w:val="24"/>
              </w:rPr>
              <w:t xml:space="preserve"> </w:t>
            </w:r>
            <w:r w:rsidR="002B0011" w:rsidRPr="007F64B4">
              <w:rPr>
                <w:rFonts w:ascii="Calibri" w:hAnsi="Calibri" w:cs="Calibri"/>
                <w:i/>
                <w:iCs/>
                <w:color w:val="000000" w:themeColor="text1"/>
                <w:sz w:val="24"/>
                <w:szCs w:val="24"/>
              </w:rPr>
              <w:t>enge</w:t>
            </w:r>
            <w:r w:rsidRPr="007F64B4">
              <w:rPr>
                <w:rFonts w:ascii="Calibri" w:hAnsi="Calibri" w:cs="Calibri"/>
                <w:i/>
                <w:iCs/>
                <w:color w:val="000000" w:themeColor="text1"/>
                <w:sz w:val="24"/>
                <w:szCs w:val="24"/>
              </w:rPr>
              <w:t>s</w:t>
            </w:r>
            <w:r w:rsidR="002B0011" w:rsidRPr="007F64B4">
              <w:rPr>
                <w:rFonts w:ascii="Calibri" w:hAnsi="Calibri" w:cs="Calibri"/>
                <w:i/>
                <w:iCs/>
                <w:color w:val="000000" w:themeColor="text1"/>
                <w:sz w:val="24"/>
                <w:szCs w:val="24"/>
              </w:rPr>
              <w:t xml:space="preserve"> Verständnis von Experimentieren</w:t>
            </w:r>
            <w:r w:rsidRPr="007F64B4">
              <w:rPr>
                <w:rFonts w:ascii="Calibri" w:hAnsi="Calibri" w:cs="Calibri"/>
                <w:i/>
                <w:iCs/>
                <w:color w:val="000000" w:themeColor="text1"/>
                <w:sz w:val="24"/>
                <w:szCs w:val="24"/>
              </w:rPr>
              <w:t xml:space="preserve"> zugrunde</w:t>
            </w:r>
            <w:r w:rsidR="002B0011" w:rsidRPr="007F64B4">
              <w:rPr>
                <w:rFonts w:ascii="Calibri" w:hAnsi="Calibri" w:cs="Calibri"/>
                <w:i/>
                <w:iCs/>
                <w:color w:val="000000" w:themeColor="text1"/>
                <w:sz w:val="24"/>
                <w:szCs w:val="24"/>
              </w:rPr>
              <w:t xml:space="preserve"> – als variablenkontrollierte Untersuchung von Kausalzusammenhängen –</w:t>
            </w:r>
            <w:r w:rsidRPr="007F64B4">
              <w:rPr>
                <w:rFonts w:ascii="Calibri" w:hAnsi="Calibri" w:cs="Calibri"/>
                <w:i/>
                <w:iCs/>
                <w:color w:val="000000" w:themeColor="text1"/>
                <w:sz w:val="24"/>
                <w:szCs w:val="24"/>
              </w:rPr>
              <w:t>,</w:t>
            </w:r>
            <w:r w:rsidR="002B0011" w:rsidRPr="007F64B4">
              <w:rPr>
                <w:rFonts w:ascii="Calibri" w:hAnsi="Calibri" w:cs="Calibri"/>
                <w:i/>
                <w:iCs/>
                <w:color w:val="000000" w:themeColor="text1"/>
                <w:sz w:val="24"/>
                <w:szCs w:val="24"/>
              </w:rPr>
              <w:t xml:space="preserve"> lassen sich</w:t>
            </w:r>
            <w:r w:rsidRPr="007F64B4">
              <w:rPr>
                <w:rFonts w:ascii="Calibri" w:hAnsi="Calibri" w:cs="Calibri"/>
                <w:i/>
                <w:iCs/>
                <w:color w:val="000000" w:themeColor="text1"/>
                <w:sz w:val="24"/>
                <w:szCs w:val="24"/>
              </w:rPr>
              <w:t xml:space="preserve"> im Labortalltag leicht</w:t>
            </w:r>
            <w:r w:rsidR="002B0011" w:rsidRPr="007F64B4">
              <w:rPr>
                <w:rFonts w:ascii="Calibri" w:hAnsi="Calibri" w:cs="Calibri"/>
                <w:i/>
                <w:iCs/>
                <w:color w:val="000000" w:themeColor="text1"/>
                <w:sz w:val="24"/>
                <w:szCs w:val="24"/>
              </w:rPr>
              <w:t xml:space="preserve"> andere ‚händische‘ Standardmethoden differenzieren</w:t>
            </w:r>
            <w:r w:rsidR="00EE0716" w:rsidRPr="007F64B4">
              <w:rPr>
                <w:rFonts w:ascii="Calibri" w:hAnsi="Calibri" w:cs="Calibri"/>
                <w:i/>
                <w:iCs/>
                <w:color w:val="000000" w:themeColor="text1"/>
                <w:sz w:val="24"/>
                <w:szCs w:val="24"/>
              </w:rPr>
              <w:t>:</w:t>
            </w:r>
          </w:p>
          <w:p w14:paraId="094C5A7D" w14:textId="2EDB08D2" w:rsidR="002B0011" w:rsidRPr="007F64B4" w:rsidRDefault="002B0011" w:rsidP="007F64B4">
            <w:pPr>
              <w:numPr>
                <w:ilvl w:val="0"/>
                <w:numId w:val="6"/>
              </w:num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Qualitative Nachweis</w:t>
            </w:r>
            <w:r w:rsidR="00201FF1" w:rsidRPr="007F64B4">
              <w:rPr>
                <w:rFonts w:ascii="Calibri" w:hAnsi="Calibri" w:cs="Calibri"/>
                <w:i/>
                <w:iCs/>
                <w:color w:val="000000" w:themeColor="text1"/>
                <w:sz w:val="24"/>
                <w:szCs w:val="24"/>
              </w:rPr>
              <w:t>verfahren</w:t>
            </w:r>
            <w:r w:rsidR="00341F33" w:rsidRPr="007F64B4">
              <w:rPr>
                <w:rFonts w:ascii="Calibri" w:hAnsi="Calibri" w:cs="Calibri"/>
                <w:i/>
                <w:iCs/>
                <w:color w:val="000000" w:themeColor="text1"/>
                <w:sz w:val="24"/>
                <w:szCs w:val="24"/>
              </w:rPr>
              <w:t xml:space="preserve"> – Identifizierungen </w:t>
            </w:r>
            <w:r w:rsidRPr="007F64B4">
              <w:rPr>
                <w:rFonts w:ascii="Calibri" w:hAnsi="Calibri" w:cs="Calibri"/>
                <w:i/>
                <w:iCs/>
                <w:color w:val="000000" w:themeColor="text1"/>
                <w:sz w:val="24"/>
                <w:szCs w:val="24"/>
              </w:rPr>
              <w:t>(Glimmspanprobe, Chromatographie, Fällungen, Flammenfärbung …)</w:t>
            </w:r>
          </w:p>
          <w:p w14:paraId="513832DE" w14:textId="1B36AD30" w:rsidR="002B0011" w:rsidRPr="007F64B4" w:rsidRDefault="002B0011" w:rsidP="007F64B4">
            <w:pPr>
              <w:numPr>
                <w:ilvl w:val="0"/>
                <w:numId w:val="6"/>
              </w:num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Quantitative Nachweisverfahren</w:t>
            </w:r>
            <w:r w:rsidR="00341F33" w:rsidRPr="007F64B4">
              <w:rPr>
                <w:rFonts w:ascii="Calibri" w:hAnsi="Calibri" w:cs="Calibri"/>
                <w:i/>
                <w:iCs/>
                <w:color w:val="000000" w:themeColor="text1"/>
                <w:sz w:val="24"/>
                <w:szCs w:val="24"/>
              </w:rPr>
              <w:t xml:space="preserve"> – Messungen </w:t>
            </w:r>
            <w:r w:rsidRPr="007F64B4">
              <w:rPr>
                <w:rFonts w:ascii="Calibri" w:hAnsi="Calibri" w:cs="Calibri"/>
                <w:i/>
                <w:iCs/>
                <w:color w:val="000000" w:themeColor="text1"/>
                <w:sz w:val="24"/>
                <w:szCs w:val="24"/>
              </w:rPr>
              <w:t>(Titration, Gravimetrie)</w:t>
            </w:r>
          </w:p>
          <w:p w14:paraId="74045718" w14:textId="73BBC78C" w:rsidR="002B0011" w:rsidRPr="007F64B4" w:rsidRDefault="001568B7"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 xml:space="preserve">Hinzu kommen Methoden, </w:t>
            </w:r>
            <w:r w:rsidR="00FB52FE" w:rsidRPr="007F64B4">
              <w:rPr>
                <w:rFonts w:ascii="Calibri" w:hAnsi="Calibri" w:cs="Calibri"/>
                <w:i/>
                <w:iCs/>
                <w:color w:val="000000" w:themeColor="text1"/>
                <w:sz w:val="24"/>
                <w:szCs w:val="24"/>
              </w:rPr>
              <w:t xml:space="preserve">für </w:t>
            </w:r>
            <w:r w:rsidRPr="007F64B4">
              <w:rPr>
                <w:rFonts w:ascii="Calibri" w:hAnsi="Calibri" w:cs="Calibri"/>
                <w:i/>
                <w:iCs/>
                <w:color w:val="000000" w:themeColor="text1"/>
                <w:sz w:val="24"/>
                <w:szCs w:val="24"/>
              </w:rPr>
              <w:t xml:space="preserve">die </w:t>
            </w:r>
            <w:r w:rsidR="00FB52FE" w:rsidRPr="007F64B4">
              <w:rPr>
                <w:rFonts w:ascii="Calibri" w:hAnsi="Calibri" w:cs="Calibri"/>
                <w:i/>
                <w:iCs/>
                <w:color w:val="000000" w:themeColor="text1"/>
                <w:sz w:val="24"/>
                <w:szCs w:val="24"/>
              </w:rPr>
              <w:t>nicht die Hände gebraucht werden</w:t>
            </w:r>
            <w:r w:rsidR="008F3CFD" w:rsidRPr="007F64B4">
              <w:rPr>
                <w:rFonts w:ascii="Calibri" w:hAnsi="Calibri" w:cs="Calibri"/>
                <w:i/>
                <w:iCs/>
                <w:color w:val="000000" w:themeColor="text1"/>
                <w:sz w:val="24"/>
                <w:szCs w:val="24"/>
              </w:rPr>
              <w:t>:</w:t>
            </w:r>
            <w:r w:rsidRPr="007F64B4">
              <w:rPr>
                <w:rFonts w:ascii="Calibri" w:hAnsi="Calibri" w:cs="Calibri"/>
                <w:i/>
                <w:iCs/>
                <w:color w:val="000000" w:themeColor="text1"/>
                <w:sz w:val="24"/>
                <w:szCs w:val="24"/>
              </w:rPr>
              <w:t xml:space="preserve"> </w:t>
            </w:r>
            <w:r w:rsidR="002B0011" w:rsidRPr="007F64B4">
              <w:rPr>
                <w:rFonts w:ascii="Calibri" w:hAnsi="Calibri" w:cs="Calibri"/>
                <w:i/>
                <w:iCs/>
                <w:color w:val="000000" w:themeColor="text1"/>
                <w:sz w:val="24"/>
                <w:szCs w:val="24"/>
              </w:rPr>
              <w:t xml:space="preserve"> </w:t>
            </w:r>
          </w:p>
          <w:p w14:paraId="658E3BDD" w14:textId="77777777" w:rsidR="002B0011" w:rsidRPr="007F64B4" w:rsidRDefault="002B0011" w:rsidP="007F64B4">
            <w:pPr>
              <w:numPr>
                <w:ilvl w:val="0"/>
                <w:numId w:val="6"/>
              </w:num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Modellierungen (Molekülmodelle, stöchiometrische Rechnungen, Computersimulationen)</w:t>
            </w:r>
          </w:p>
          <w:p w14:paraId="1C9B68C6" w14:textId="77777777" w:rsidR="002B0011" w:rsidRPr="007F64B4" w:rsidRDefault="002B0011" w:rsidP="007F64B4">
            <w:pPr>
              <w:numPr>
                <w:ilvl w:val="0"/>
                <w:numId w:val="6"/>
              </w:num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Strukturaufklärungen (NMR, IR)</w:t>
            </w:r>
          </w:p>
          <w:p w14:paraId="110F4574" w14:textId="77777777" w:rsidR="002B0011" w:rsidRPr="007F64B4" w:rsidRDefault="002B0011" w:rsidP="007F64B4">
            <w:pPr>
              <w:numPr>
                <w:ilvl w:val="0"/>
                <w:numId w:val="6"/>
              </w:num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Klassische Literaturrecherchen (real und virtuell)</w:t>
            </w:r>
          </w:p>
          <w:p w14:paraId="11E83E99" w14:textId="4C89DCFA" w:rsidR="002B0011" w:rsidRPr="007F64B4" w:rsidRDefault="002B0011" w:rsidP="007F64B4">
            <w:pPr>
              <w:numPr>
                <w:ilvl w:val="0"/>
                <w:numId w:val="6"/>
              </w:num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(automatisierte) Messreihen zur Bestimmung von Stoffeigenschaften</w:t>
            </w:r>
          </w:p>
          <w:p w14:paraId="15B623B0" w14:textId="77777777" w:rsidR="002B0011" w:rsidRPr="007F64B4" w:rsidRDefault="002B0011" w:rsidP="007F64B4">
            <w:pPr>
              <w:numPr>
                <w:ilvl w:val="0"/>
                <w:numId w:val="6"/>
              </w:num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Automatisierte Synthesen</w:t>
            </w:r>
          </w:p>
          <w:p w14:paraId="697FAD92" w14:textId="05E75541" w:rsidR="002B0011" w:rsidRPr="007F64B4" w:rsidRDefault="002B0011" w:rsidP="007F64B4">
            <w:pPr>
              <w:spacing w:line="259" w:lineRule="auto"/>
              <w:jc w:val="both"/>
              <w:rPr>
                <w:rFonts w:ascii="Calibri" w:hAnsi="Calibri" w:cs="Calibri"/>
                <w:i/>
                <w:iCs/>
                <w:color w:val="000000" w:themeColor="text1"/>
                <w:sz w:val="24"/>
                <w:szCs w:val="24"/>
              </w:rPr>
            </w:pPr>
            <w:r w:rsidRPr="007F64B4">
              <w:rPr>
                <w:rFonts w:ascii="Calibri" w:hAnsi="Calibri" w:cs="Calibri"/>
                <w:i/>
                <w:iCs/>
                <w:color w:val="000000" w:themeColor="text1"/>
                <w:sz w:val="24"/>
                <w:szCs w:val="24"/>
              </w:rPr>
              <w:t>Die Aufzählung</w:t>
            </w:r>
            <w:r w:rsidR="008F3CFD" w:rsidRPr="007F64B4">
              <w:rPr>
                <w:rFonts w:ascii="Calibri" w:hAnsi="Calibri" w:cs="Calibri"/>
                <w:i/>
                <w:iCs/>
                <w:color w:val="000000" w:themeColor="text1"/>
                <w:sz w:val="24"/>
                <w:szCs w:val="24"/>
              </w:rPr>
              <w:t xml:space="preserve"> ist </w:t>
            </w:r>
            <w:r w:rsidRPr="007F64B4">
              <w:rPr>
                <w:rFonts w:ascii="Calibri" w:hAnsi="Calibri" w:cs="Calibri"/>
                <w:i/>
                <w:iCs/>
                <w:color w:val="000000" w:themeColor="text1"/>
                <w:sz w:val="24"/>
                <w:szCs w:val="24"/>
              </w:rPr>
              <w:t xml:space="preserve">nicht als erschöpfend zu verstehen – doch soll herausgestellt werden, dass selbst wenn man die Nachweisreaktionen ‚großzügig‘ zu den Experimenten zählt, es zahlreiche weitere zentrale Methoden der Erkenntnisgewinnung </w:t>
            </w:r>
            <w:r w:rsidR="00201FF1" w:rsidRPr="007F64B4">
              <w:rPr>
                <w:rFonts w:ascii="Calibri" w:hAnsi="Calibri" w:cs="Calibri"/>
                <w:i/>
                <w:iCs/>
                <w:color w:val="000000" w:themeColor="text1"/>
                <w:sz w:val="24"/>
                <w:szCs w:val="24"/>
              </w:rPr>
              <w:t>i</w:t>
            </w:r>
            <w:r w:rsidR="007F62A2" w:rsidRPr="007F64B4">
              <w:rPr>
                <w:rFonts w:ascii="Calibri" w:hAnsi="Calibri" w:cs="Calibri"/>
                <w:i/>
                <w:iCs/>
                <w:color w:val="000000" w:themeColor="text1"/>
                <w:sz w:val="24"/>
                <w:szCs w:val="24"/>
              </w:rPr>
              <w:t>n</w:t>
            </w:r>
            <w:r w:rsidR="00201FF1" w:rsidRPr="007F64B4">
              <w:rPr>
                <w:rFonts w:ascii="Calibri" w:hAnsi="Calibri" w:cs="Calibri"/>
                <w:i/>
                <w:iCs/>
                <w:color w:val="000000" w:themeColor="text1"/>
                <w:sz w:val="24"/>
                <w:szCs w:val="24"/>
              </w:rPr>
              <w:t xml:space="preserve"> der Chemie </w:t>
            </w:r>
            <w:r w:rsidRPr="007F64B4">
              <w:rPr>
                <w:rFonts w:ascii="Calibri" w:hAnsi="Calibri" w:cs="Calibri"/>
                <w:i/>
                <w:iCs/>
                <w:color w:val="000000" w:themeColor="text1"/>
                <w:sz w:val="24"/>
                <w:szCs w:val="24"/>
              </w:rPr>
              <w:t>gibt.</w:t>
            </w:r>
          </w:p>
        </w:tc>
      </w:tr>
    </w:tbl>
    <w:p w14:paraId="4ADB5F57" w14:textId="1FD47B96" w:rsidR="00093998" w:rsidRDefault="00093998" w:rsidP="007F64B4">
      <w:pPr>
        <w:spacing w:after="0"/>
        <w:jc w:val="both"/>
        <w:rPr>
          <w:rFonts w:ascii="Calibri" w:hAnsi="Calibri" w:cs="Calibri"/>
          <w:i/>
          <w:iCs/>
          <w:color w:val="000000" w:themeColor="text1"/>
          <w:sz w:val="24"/>
          <w:szCs w:val="24"/>
        </w:rPr>
      </w:pPr>
    </w:p>
    <w:p w14:paraId="3595FAF1" w14:textId="77777777" w:rsidR="00093998" w:rsidRDefault="00093998">
      <w:pPr>
        <w:rPr>
          <w:rFonts w:ascii="Calibri" w:hAnsi="Calibri" w:cs="Calibri"/>
          <w:i/>
          <w:iCs/>
          <w:color w:val="000000" w:themeColor="text1"/>
          <w:sz w:val="24"/>
          <w:szCs w:val="24"/>
        </w:rPr>
      </w:pPr>
      <w:r>
        <w:rPr>
          <w:rFonts w:ascii="Calibri" w:hAnsi="Calibri" w:cs="Calibri"/>
          <w:i/>
          <w:iCs/>
          <w:color w:val="000000" w:themeColor="text1"/>
          <w:sz w:val="24"/>
          <w:szCs w:val="24"/>
        </w:rPr>
        <w:br w:type="page"/>
      </w:r>
    </w:p>
    <w:p w14:paraId="3CB558E3" w14:textId="43B0D4AB" w:rsidR="00C10D27" w:rsidRPr="007F64B4" w:rsidRDefault="007F64B4" w:rsidP="007F64B4">
      <w:pPr>
        <w:spacing w:after="0"/>
        <w:jc w:val="both"/>
        <w:rPr>
          <w:rFonts w:ascii="Calibri" w:hAnsi="Calibri" w:cs="Calibri"/>
          <w:i/>
          <w:iCs/>
          <w:color w:val="000000" w:themeColor="text1"/>
          <w:sz w:val="24"/>
          <w:szCs w:val="24"/>
          <w:lang w:val="en-US"/>
        </w:rPr>
      </w:pPr>
      <w:proofErr w:type="spellStart"/>
      <w:r w:rsidRPr="007F64B4">
        <w:rPr>
          <w:rFonts w:ascii="Calibri" w:hAnsi="Calibri" w:cs="Calibri"/>
          <w:i/>
          <w:iCs/>
          <w:color w:val="000000" w:themeColor="text1"/>
          <w:sz w:val="24"/>
          <w:szCs w:val="24"/>
          <w:lang w:val="en-US"/>
        </w:rPr>
        <w:lastRenderedPageBreak/>
        <w:t>Suchphrase</w:t>
      </w:r>
      <w:proofErr w:type="spellEnd"/>
      <w:r w:rsidRPr="007F64B4">
        <w:rPr>
          <w:rFonts w:ascii="Calibri" w:hAnsi="Calibri" w:cs="Calibri"/>
          <w:i/>
          <w:iCs/>
          <w:color w:val="000000" w:themeColor="text1"/>
          <w:sz w:val="24"/>
          <w:szCs w:val="24"/>
          <w:lang w:val="en-US"/>
        </w:rPr>
        <w:t xml:space="preserve">: </w:t>
      </w:r>
      <w:r w:rsidR="001D373A" w:rsidRPr="007F64B4">
        <w:rPr>
          <w:rFonts w:ascii="Calibri" w:hAnsi="Calibri" w:cs="Calibri"/>
          <w:i/>
          <w:iCs/>
          <w:color w:val="000000" w:themeColor="text1"/>
          <w:sz w:val="24"/>
          <w:szCs w:val="24"/>
          <w:lang w:val="en-US"/>
        </w:rPr>
        <w:t>Nature of Scientific Inquiry</w:t>
      </w:r>
    </w:p>
    <w:p w14:paraId="691462F0" w14:textId="453DD28B" w:rsidR="001D373A" w:rsidRPr="007F64B4" w:rsidRDefault="001D373A" w:rsidP="007F64B4">
      <w:pPr>
        <w:spacing w:after="0"/>
        <w:jc w:val="both"/>
        <w:rPr>
          <w:rFonts w:ascii="Calibri" w:hAnsi="Calibri" w:cs="Calibri"/>
          <w:color w:val="215E99" w:themeColor="text2" w:themeTint="BF"/>
          <w:sz w:val="24"/>
          <w:szCs w:val="24"/>
        </w:rPr>
      </w:pPr>
      <w:r w:rsidRPr="007F64B4">
        <w:rPr>
          <w:noProof/>
          <w:sz w:val="24"/>
          <w:szCs w:val="24"/>
        </w:rPr>
        <w:drawing>
          <wp:inline distT="0" distB="0" distL="0" distR="0" wp14:anchorId="6FC2FCC1" wp14:editId="7FECF51E">
            <wp:extent cx="5760720" cy="3683000"/>
            <wp:effectExtent l="19050" t="19050" r="11430" b="12700"/>
            <wp:docPr id="902321443"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21443" name="Grafik 1" descr="Ein Bild, das Text, Screenshot, Schrift, Zahl enthält.&#10;&#10;Automatisch generierte Beschreibung"/>
                    <pic:cNvPicPr/>
                  </pic:nvPicPr>
                  <pic:blipFill>
                    <a:blip r:embed="rId19"/>
                    <a:stretch>
                      <a:fillRect/>
                    </a:stretch>
                  </pic:blipFill>
                  <pic:spPr>
                    <a:xfrm>
                      <a:off x="0" y="0"/>
                      <a:ext cx="5760720" cy="3683000"/>
                    </a:xfrm>
                    <a:prstGeom prst="rect">
                      <a:avLst/>
                    </a:prstGeom>
                    <a:ln>
                      <a:solidFill>
                        <a:schemeClr val="accent1"/>
                      </a:solidFill>
                    </a:ln>
                  </pic:spPr>
                </pic:pic>
              </a:graphicData>
            </a:graphic>
          </wp:inline>
        </w:drawing>
      </w:r>
    </w:p>
    <w:p w14:paraId="1D684AFF" w14:textId="6E8EC9D4" w:rsidR="00C10D27" w:rsidRPr="00093998" w:rsidRDefault="009C60F2" w:rsidP="007F64B4">
      <w:pPr>
        <w:pStyle w:val="Listenabsatz"/>
        <w:numPr>
          <w:ilvl w:val="0"/>
          <w:numId w:val="8"/>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Die Suchmaschine bietet </w:t>
      </w:r>
      <w:r w:rsidR="00616AC3" w:rsidRPr="00093998">
        <w:rPr>
          <w:rFonts w:ascii="Calibri" w:hAnsi="Calibri" w:cs="Calibri"/>
          <w:i/>
          <w:iCs/>
          <w:color w:val="000000" w:themeColor="text1"/>
          <w:sz w:val="24"/>
          <w:szCs w:val="24"/>
        </w:rPr>
        <w:t xml:space="preserve">in der ersten Zeile ‚wissenschaftliche Artikel‘ zum Thema an, zu denen die Zitierhäufigkeit angegeben wird. Als erste Näherung </w:t>
      </w:r>
      <w:r w:rsidR="004769C7" w:rsidRPr="00093998">
        <w:rPr>
          <w:rFonts w:ascii="Calibri" w:hAnsi="Calibri" w:cs="Calibri"/>
          <w:i/>
          <w:iCs/>
          <w:color w:val="000000" w:themeColor="text1"/>
          <w:sz w:val="24"/>
          <w:szCs w:val="24"/>
        </w:rPr>
        <w:t xml:space="preserve">wird </w:t>
      </w:r>
      <w:r w:rsidR="00616AC3" w:rsidRPr="00093998">
        <w:rPr>
          <w:rFonts w:ascii="Calibri" w:hAnsi="Calibri" w:cs="Calibri"/>
          <w:i/>
          <w:iCs/>
          <w:color w:val="000000" w:themeColor="text1"/>
          <w:sz w:val="24"/>
          <w:szCs w:val="24"/>
        </w:rPr>
        <w:t>hier der Beitra</w:t>
      </w:r>
      <w:r w:rsidR="009A0FDA" w:rsidRPr="00093998">
        <w:rPr>
          <w:rFonts w:ascii="Calibri" w:hAnsi="Calibri" w:cs="Calibri"/>
          <w:i/>
          <w:iCs/>
          <w:color w:val="000000" w:themeColor="text1"/>
          <w:sz w:val="24"/>
          <w:szCs w:val="24"/>
        </w:rPr>
        <w:t xml:space="preserve">g von </w:t>
      </w:r>
      <w:r w:rsidR="001D373A" w:rsidRPr="00093998">
        <w:rPr>
          <w:rFonts w:ascii="Calibri" w:hAnsi="Calibri" w:cs="Calibri"/>
          <w:i/>
          <w:iCs/>
          <w:color w:val="000000" w:themeColor="text1"/>
          <w:sz w:val="24"/>
          <w:szCs w:val="24"/>
        </w:rPr>
        <w:t>Darden</w:t>
      </w:r>
      <w:r w:rsidR="009A0FDA" w:rsidRPr="00093998">
        <w:rPr>
          <w:rFonts w:ascii="Calibri" w:hAnsi="Calibri" w:cs="Calibri"/>
          <w:i/>
          <w:iCs/>
          <w:color w:val="000000" w:themeColor="text1"/>
          <w:sz w:val="24"/>
          <w:szCs w:val="24"/>
        </w:rPr>
        <w:t xml:space="preserve"> anwähl</w:t>
      </w:r>
      <w:r w:rsidR="004769C7" w:rsidRPr="00093998">
        <w:rPr>
          <w:rFonts w:ascii="Calibri" w:hAnsi="Calibri" w:cs="Calibri"/>
          <w:i/>
          <w:iCs/>
          <w:color w:val="000000" w:themeColor="text1"/>
          <w:sz w:val="24"/>
          <w:szCs w:val="24"/>
        </w:rPr>
        <w:t>t</w:t>
      </w:r>
      <w:r w:rsidR="001D373A" w:rsidRPr="00093998">
        <w:rPr>
          <w:rFonts w:ascii="Calibri" w:hAnsi="Calibri" w:cs="Calibri"/>
          <w:i/>
          <w:iCs/>
          <w:color w:val="000000" w:themeColor="text1"/>
          <w:sz w:val="24"/>
          <w:szCs w:val="24"/>
        </w:rPr>
        <w:t xml:space="preserve"> </w:t>
      </w:r>
      <w:r w:rsidR="009A0FDA" w:rsidRPr="00093998">
        <w:rPr>
          <w:rFonts w:ascii="Calibri" w:hAnsi="Calibri" w:cs="Calibri"/>
          <w:i/>
          <w:iCs/>
          <w:color w:val="000000" w:themeColor="text1"/>
          <w:sz w:val="24"/>
          <w:szCs w:val="24"/>
        </w:rPr>
        <w:t>(</w:t>
      </w:r>
      <w:r w:rsidR="001D373A" w:rsidRPr="00093998">
        <w:rPr>
          <w:rFonts w:ascii="Calibri" w:hAnsi="Calibri" w:cs="Calibri"/>
          <w:i/>
          <w:iCs/>
          <w:color w:val="000000" w:themeColor="text1"/>
          <w:sz w:val="24"/>
          <w:szCs w:val="24"/>
        </w:rPr>
        <w:t xml:space="preserve">wegen der </w:t>
      </w:r>
      <w:r w:rsidR="009A0FDA" w:rsidRPr="00093998">
        <w:rPr>
          <w:rFonts w:ascii="Calibri" w:hAnsi="Calibri" w:cs="Calibri"/>
          <w:i/>
          <w:iCs/>
          <w:color w:val="000000" w:themeColor="text1"/>
          <w:sz w:val="24"/>
          <w:szCs w:val="24"/>
        </w:rPr>
        <w:t xml:space="preserve">höchsten </w:t>
      </w:r>
      <w:r w:rsidR="00AF43E4" w:rsidRPr="00093998">
        <w:rPr>
          <w:rFonts w:ascii="Calibri" w:hAnsi="Calibri" w:cs="Calibri"/>
          <w:i/>
          <w:iCs/>
          <w:color w:val="000000" w:themeColor="text1"/>
          <w:sz w:val="24"/>
          <w:szCs w:val="24"/>
        </w:rPr>
        <w:t>Zitatanzahl</w:t>
      </w:r>
      <w:r w:rsidR="009A0FDA" w:rsidRPr="00093998">
        <w:rPr>
          <w:rFonts w:ascii="Calibri" w:hAnsi="Calibri" w:cs="Calibri"/>
          <w:i/>
          <w:iCs/>
          <w:color w:val="000000" w:themeColor="text1"/>
          <w:sz w:val="24"/>
          <w:szCs w:val="24"/>
        </w:rPr>
        <w:t xml:space="preserve">); zusätzlich sollte der in der Trefferliste angeführte </w:t>
      </w:r>
      <w:r w:rsidR="00086C79" w:rsidRPr="00093998">
        <w:rPr>
          <w:rFonts w:ascii="Calibri" w:hAnsi="Calibri" w:cs="Calibri"/>
          <w:i/>
          <w:iCs/>
          <w:color w:val="000000" w:themeColor="text1"/>
          <w:sz w:val="24"/>
          <w:szCs w:val="24"/>
        </w:rPr>
        <w:t>Beitrag angeschaut werden, weil der Verlag für eine gewisse Qualität steht. Im Folgenden sind die Erkenntnisse aus den beiden Beiträgen schlagwortartig zusammengefasst:</w:t>
      </w:r>
    </w:p>
    <w:p w14:paraId="469A5095" w14:textId="1D85161F" w:rsidR="007B45A2" w:rsidRPr="00093998" w:rsidRDefault="007B45A2" w:rsidP="007F64B4">
      <w:pPr>
        <w:pStyle w:val="Listenabsatz"/>
        <w:numPr>
          <w:ilvl w:val="1"/>
          <w:numId w:val="8"/>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lang w:val="en-US"/>
        </w:rPr>
        <w:t xml:space="preserve">Darden: </w:t>
      </w:r>
      <w:r w:rsidR="00F218E1" w:rsidRPr="00093998">
        <w:rPr>
          <w:rFonts w:ascii="Calibri" w:hAnsi="Calibri" w:cs="Calibri"/>
          <w:i/>
          <w:iCs/>
          <w:color w:val="000000" w:themeColor="text1"/>
          <w:sz w:val="24"/>
          <w:szCs w:val="24"/>
          <w:lang w:val="en-US"/>
        </w:rPr>
        <w:t xml:space="preserve">Darden, L. (1998) The Nature of Scientific Inquiry. </w:t>
      </w:r>
      <w:r w:rsidR="00366138" w:rsidRPr="00093998">
        <w:rPr>
          <w:rFonts w:ascii="Calibri" w:hAnsi="Calibri" w:cs="Calibri"/>
          <w:i/>
          <w:iCs/>
          <w:color w:val="000000" w:themeColor="text1"/>
          <w:sz w:val="24"/>
          <w:szCs w:val="24"/>
        </w:rPr>
        <w:t xml:space="preserve">Verfügbar unter: </w:t>
      </w:r>
      <w:hyperlink r:id="rId20" w:history="1">
        <w:r w:rsidR="00366138" w:rsidRPr="00093998">
          <w:rPr>
            <w:rStyle w:val="Hyperlink"/>
            <w:rFonts w:ascii="Calibri" w:hAnsi="Calibri" w:cs="Calibri"/>
            <w:i/>
            <w:iCs/>
            <w:color w:val="000000" w:themeColor="text1"/>
            <w:sz w:val="24"/>
            <w:szCs w:val="24"/>
          </w:rPr>
          <w:t>https://faculty.philosophy.umd.edu/LDarden/sciinq/</w:t>
        </w:r>
      </w:hyperlink>
      <w:r w:rsidR="00366138" w:rsidRPr="00093998">
        <w:rPr>
          <w:rFonts w:ascii="Calibri" w:hAnsi="Calibri" w:cs="Calibri"/>
          <w:i/>
          <w:iCs/>
          <w:color w:val="000000" w:themeColor="text1"/>
          <w:sz w:val="24"/>
          <w:szCs w:val="24"/>
        </w:rPr>
        <w:t xml:space="preserve">; </w:t>
      </w:r>
      <w:r w:rsidR="0037143A" w:rsidRPr="00093998">
        <w:rPr>
          <w:rFonts w:ascii="Calibri" w:hAnsi="Calibri" w:cs="Calibri"/>
          <w:i/>
          <w:iCs/>
          <w:color w:val="000000" w:themeColor="text1"/>
          <w:sz w:val="24"/>
          <w:szCs w:val="24"/>
        </w:rPr>
        <w:t xml:space="preserve">wissenschaftshistorische Beispiele ohne </w:t>
      </w:r>
      <w:r w:rsidR="00366138" w:rsidRPr="00093998">
        <w:rPr>
          <w:rFonts w:ascii="Calibri" w:hAnsi="Calibri" w:cs="Calibri"/>
          <w:i/>
          <w:iCs/>
          <w:color w:val="000000" w:themeColor="text1"/>
          <w:sz w:val="24"/>
          <w:szCs w:val="24"/>
        </w:rPr>
        <w:t xml:space="preserve">differenzierte Besprechung einzelner </w:t>
      </w:r>
      <w:proofErr w:type="spellStart"/>
      <w:r w:rsidR="00086C79" w:rsidRPr="00093998">
        <w:rPr>
          <w:rFonts w:ascii="Calibri" w:hAnsi="Calibri" w:cs="Calibri"/>
          <w:i/>
          <w:iCs/>
          <w:color w:val="000000" w:themeColor="text1"/>
          <w:sz w:val="24"/>
          <w:szCs w:val="24"/>
        </w:rPr>
        <w:t>NoSI</w:t>
      </w:r>
      <w:proofErr w:type="spellEnd"/>
      <w:r w:rsidR="00086C79" w:rsidRPr="00093998">
        <w:rPr>
          <w:rFonts w:ascii="Calibri" w:hAnsi="Calibri" w:cs="Calibri"/>
          <w:i/>
          <w:iCs/>
          <w:color w:val="000000" w:themeColor="text1"/>
          <w:sz w:val="24"/>
          <w:szCs w:val="24"/>
        </w:rPr>
        <w:t>-</w:t>
      </w:r>
      <w:r w:rsidR="0037143A" w:rsidRPr="00093998">
        <w:rPr>
          <w:rFonts w:ascii="Calibri" w:hAnsi="Calibri" w:cs="Calibri"/>
          <w:i/>
          <w:iCs/>
          <w:color w:val="000000" w:themeColor="text1"/>
          <w:sz w:val="24"/>
          <w:szCs w:val="24"/>
        </w:rPr>
        <w:t>Aspekte</w:t>
      </w:r>
      <w:r w:rsidR="0037500A" w:rsidRPr="00093998">
        <w:rPr>
          <w:rFonts w:ascii="Calibri" w:hAnsi="Calibri" w:cs="Calibri"/>
          <w:i/>
          <w:iCs/>
          <w:color w:val="000000" w:themeColor="text1"/>
          <w:sz w:val="24"/>
          <w:szCs w:val="24"/>
        </w:rPr>
        <w:t xml:space="preserve">; angesprochen werden die </w:t>
      </w:r>
      <w:r w:rsidR="002935D6" w:rsidRPr="00093998">
        <w:rPr>
          <w:rFonts w:ascii="Calibri" w:hAnsi="Calibri" w:cs="Calibri"/>
          <w:i/>
          <w:iCs/>
          <w:color w:val="000000" w:themeColor="text1"/>
          <w:sz w:val="24"/>
          <w:szCs w:val="24"/>
        </w:rPr>
        <w:t>Notwendigkeit Alternativhypothesen zu prüfen</w:t>
      </w:r>
      <w:r w:rsidR="00215B64" w:rsidRPr="00093998">
        <w:rPr>
          <w:rFonts w:ascii="Calibri" w:hAnsi="Calibri" w:cs="Calibri"/>
          <w:i/>
          <w:iCs/>
          <w:color w:val="000000" w:themeColor="text1"/>
          <w:sz w:val="24"/>
          <w:szCs w:val="24"/>
        </w:rPr>
        <w:t xml:space="preserve"> und</w:t>
      </w:r>
      <w:r w:rsidR="002935D6" w:rsidRPr="00093998">
        <w:rPr>
          <w:rFonts w:ascii="Calibri" w:hAnsi="Calibri" w:cs="Calibri"/>
          <w:i/>
          <w:iCs/>
          <w:color w:val="000000" w:themeColor="text1"/>
          <w:sz w:val="24"/>
          <w:szCs w:val="24"/>
        </w:rPr>
        <w:t xml:space="preserve"> der Wert eines Begutachtungssystems</w:t>
      </w:r>
      <w:r w:rsidR="0037143A" w:rsidRPr="00093998">
        <w:rPr>
          <w:rFonts w:ascii="Calibri" w:hAnsi="Calibri" w:cs="Calibri"/>
          <w:i/>
          <w:iCs/>
          <w:color w:val="000000" w:themeColor="text1"/>
          <w:sz w:val="24"/>
          <w:szCs w:val="24"/>
        </w:rPr>
        <w:t xml:space="preserve"> </w:t>
      </w:r>
    </w:p>
    <w:p w14:paraId="68589AF0" w14:textId="608F50CC" w:rsidR="0037143A" w:rsidRPr="00093998" w:rsidRDefault="0037143A" w:rsidP="007F64B4">
      <w:pPr>
        <w:pStyle w:val="Listenabsatz"/>
        <w:numPr>
          <w:ilvl w:val="1"/>
          <w:numId w:val="8"/>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Springer: </w:t>
      </w:r>
      <w:proofErr w:type="spellStart"/>
      <w:r w:rsidR="00B77807" w:rsidRPr="00093998">
        <w:rPr>
          <w:rFonts w:ascii="Calibri" w:hAnsi="Calibri" w:cs="Calibri"/>
          <w:i/>
          <w:iCs/>
          <w:color w:val="000000" w:themeColor="text1"/>
          <w:sz w:val="24"/>
          <w:szCs w:val="24"/>
        </w:rPr>
        <w:t>Priemer</w:t>
      </w:r>
      <w:proofErr w:type="spellEnd"/>
      <w:r w:rsidR="00B77807" w:rsidRPr="00093998">
        <w:rPr>
          <w:rFonts w:ascii="Calibri" w:hAnsi="Calibri" w:cs="Calibri"/>
          <w:i/>
          <w:iCs/>
          <w:color w:val="000000" w:themeColor="text1"/>
          <w:sz w:val="24"/>
          <w:szCs w:val="24"/>
        </w:rPr>
        <w:t xml:space="preserve">, B., &amp; Lederman, N. G. (2021). </w:t>
      </w:r>
      <w:r w:rsidR="00B77807" w:rsidRPr="00093998">
        <w:rPr>
          <w:rFonts w:ascii="Calibri" w:hAnsi="Calibri" w:cs="Calibri"/>
          <w:i/>
          <w:iCs/>
          <w:color w:val="000000" w:themeColor="text1"/>
          <w:sz w:val="24"/>
          <w:szCs w:val="24"/>
          <w:lang w:val="en-US"/>
        </w:rPr>
        <w:t xml:space="preserve">Nature of Scientific Knowledge and Nature of Scientific Inquiry in Physics Lessons. In H. E. Fischer &amp; R. </w:t>
      </w:r>
      <w:proofErr w:type="spellStart"/>
      <w:r w:rsidR="00B77807" w:rsidRPr="00093998">
        <w:rPr>
          <w:rFonts w:ascii="Calibri" w:hAnsi="Calibri" w:cs="Calibri"/>
          <w:i/>
          <w:iCs/>
          <w:color w:val="000000" w:themeColor="text1"/>
          <w:sz w:val="24"/>
          <w:szCs w:val="24"/>
          <w:lang w:val="en-US"/>
        </w:rPr>
        <w:t>Girwidz</w:t>
      </w:r>
      <w:proofErr w:type="spellEnd"/>
      <w:r w:rsidR="00B77807" w:rsidRPr="00093998">
        <w:rPr>
          <w:rFonts w:ascii="Calibri" w:hAnsi="Calibri" w:cs="Calibri"/>
          <w:i/>
          <w:iCs/>
          <w:color w:val="000000" w:themeColor="text1"/>
          <w:sz w:val="24"/>
          <w:szCs w:val="24"/>
          <w:lang w:val="en-US"/>
        </w:rPr>
        <w:t xml:space="preserve"> (</w:t>
      </w:r>
      <w:proofErr w:type="spellStart"/>
      <w:r w:rsidR="00B77807" w:rsidRPr="00093998">
        <w:rPr>
          <w:rFonts w:ascii="Calibri" w:hAnsi="Calibri" w:cs="Calibri"/>
          <w:i/>
          <w:iCs/>
          <w:color w:val="000000" w:themeColor="text1"/>
          <w:sz w:val="24"/>
          <w:szCs w:val="24"/>
          <w:lang w:val="en-US"/>
        </w:rPr>
        <w:t>Hrsg</w:t>
      </w:r>
      <w:proofErr w:type="spellEnd"/>
      <w:r w:rsidR="00B77807" w:rsidRPr="00093998">
        <w:rPr>
          <w:rFonts w:ascii="Calibri" w:hAnsi="Calibri" w:cs="Calibri"/>
          <w:i/>
          <w:iCs/>
          <w:color w:val="000000" w:themeColor="text1"/>
          <w:sz w:val="24"/>
          <w:szCs w:val="24"/>
          <w:lang w:val="en-US"/>
        </w:rPr>
        <w:t xml:space="preserve">.), Challenges in Physics Education. Physics Education (2021, </w:t>
      </w:r>
      <w:r w:rsidR="00215B64" w:rsidRPr="00093998">
        <w:rPr>
          <w:rFonts w:ascii="Calibri" w:hAnsi="Calibri" w:cs="Calibri"/>
          <w:i/>
          <w:iCs/>
          <w:color w:val="000000" w:themeColor="text1"/>
          <w:sz w:val="24"/>
          <w:szCs w:val="24"/>
          <w:lang w:val="en-US"/>
        </w:rPr>
        <w:t>S</w:t>
      </w:r>
      <w:r w:rsidR="00B77807" w:rsidRPr="00093998">
        <w:rPr>
          <w:rFonts w:ascii="Calibri" w:hAnsi="Calibri" w:cs="Calibri"/>
          <w:i/>
          <w:iCs/>
          <w:color w:val="000000" w:themeColor="text1"/>
          <w:sz w:val="24"/>
          <w:szCs w:val="24"/>
          <w:lang w:val="en-US"/>
        </w:rPr>
        <w:t xml:space="preserve">. 113–150). </w:t>
      </w:r>
      <w:r w:rsidR="00B77807" w:rsidRPr="00093998">
        <w:rPr>
          <w:rFonts w:ascii="Calibri" w:hAnsi="Calibri" w:cs="Calibri"/>
          <w:i/>
          <w:iCs/>
          <w:color w:val="000000" w:themeColor="text1"/>
          <w:sz w:val="24"/>
          <w:szCs w:val="24"/>
        </w:rPr>
        <w:t>Springer.</w:t>
      </w:r>
      <w:r w:rsidR="00BA7EC6" w:rsidRPr="00093998">
        <w:rPr>
          <w:rFonts w:ascii="Calibri" w:hAnsi="Calibri" w:cs="Calibri"/>
          <w:i/>
          <w:iCs/>
          <w:color w:val="000000" w:themeColor="text1"/>
          <w:sz w:val="24"/>
          <w:szCs w:val="24"/>
          <w:lang w:val="en-US"/>
        </w:rPr>
        <w:t>:</w:t>
      </w:r>
    </w:p>
    <w:p w14:paraId="6976B3CE" w14:textId="22223117" w:rsidR="00E10024" w:rsidRPr="00093998" w:rsidRDefault="00E10024" w:rsidP="007F64B4">
      <w:pPr>
        <w:pStyle w:val="Listenabsatz"/>
        <w:numPr>
          <w:ilvl w:val="2"/>
          <w:numId w:val="8"/>
        </w:numPr>
        <w:spacing w:after="0"/>
        <w:jc w:val="both"/>
        <w:rPr>
          <w:rFonts w:ascii="Calibri" w:hAnsi="Calibri" w:cs="Calibri"/>
          <w:i/>
          <w:iCs/>
          <w:color w:val="000000" w:themeColor="text1"/>
          <w:sz w:val="24"/>
          <w:szCs w:val="24"/>
        </w:rPr>
      </w:pPr>
      <w:proofErr w:type="spellStart"/>
      <w:r w:rsidRPr="00093998">
        <w:rPr>
          <w:rFonts w:ascii="Calibri" w:hAnsi="Calibri" w:cs="Calibri"/>
          <w:i/>
          <w:iCs/>
          <w:color w:val="000000" w:themeColor="text1"/>
          <w:sz w:val="24"/>
          <w:szCs w:val="24"/>
        </w:rPr>
        <w:t>NoSI</w:t>
      </w:r>
      <w:proofErr w:type="spellEnd"/>
      <w:r w:rsidRPr="00093998">
        <w:rPr>
          <w:rFonts w:ascii="Calibri" w:hAnsi="Calibri" w:cs="Calibri"/>
          <w:i/>
          <w:iCs/>
          <w:color w:val="000000" w:themeColor="text1"/>
          <w:sz w:val="24"/>
          <w:szCs w:val="24"/>
        </w:rPr>
        <w:t>-Prinzipien</w:t>
      </w:r>
    </w:p>
    <w:p w14:paraId="7198CF83" w14:textId="6AA0049E" w:rsidR="00E10024" w:rsidRPr="00093998" w:rsidRDefault="00BA7EC6" w:rsidP="007F64B4">
      <w:pPr>
        <w:pStyle w:val="Listenabsatz"/>
        <w:numPr>
          <w:ilvl w:val="3"/>
          <w:numId w:val="8"/>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w:t>
      </w:r>
      <w:proofErr w:type="spellStart"/>
      <w:r w:rsidR="00E10024" w:rsidRPr="00093998">
        <w:rPr>
          <w:rFonts w:ascii="Calibri" w:hAnsi="Calibri" w:cs="Calibri"/>
          <w:i/>
          <w:iCs/>
          <w:color w:val="000000" w:themeColor="text1"/>
          <w:sz w:val="24"/>
          <w:szCs w:val="24"/>
        </w:rPr>
        <w:t>There</w:t>
      </w:r>
      <w:proofErr w:type="spellEnd"/>
      <w:r w:rsidR="00E10024" w:rsidRPr="00093998">
        <w:rPr>
          <w:rFonts w:ascii="Calibri" w:hAnsi="Calibri" w:cs="Calibri"/>
          <w:i/>
          <w:iCs/>
          <w:color w:val="000000" w:themeColor="text1"/>
          <w:sz w:val="24"/>
          <w:szCs w:val="24"/>
        </w:rPr>
        <w:t xml:space="preserve"> </w:t>
      </w:r>
      <w:proofErr w:type="spellStart"/>
      <w:r w:rsidR="00E10024" w:rsidRPr="00093998">
        <w:rPr>
          <w:rFonts w:ascii="Calibri" w:hAnsi="Calibri" w:cs="Calibri"/>
          <w:i/>
          <w:iCs/>
          <w:color w:val="000000" w:themeColor="text1"/>
          <w:sz w:val="24"/>
          <w:szCs w:val="24"/>
        </w:rPr>
        <w:t>are</w:t>
      </w:r>
      <w:proofErr w:type="spellEnd"/>
      <w:r w:rsidR="00E10024" w:rsidRPr="00093998">
        <w:rPr>
          <w:rFonts w:ascii="Calibri" w:hAnsi="Calibri" w:cs="Calibri"/>
          <w:i/>
          <w:iCs/>
          <w:color w:val="000000" w:themeColor="text1"/>
          <w:sz w:val="24"/>
          <w:szCs w:val="24"/>
        </w:rPr>
        <w:t xml:space="preserve"> </w:t>
      </w:r>
      <w:r w:rsidR="009E550C" w:rsidRPr="00093998">
        <w:rPr>
          <w:rFonts w:ascii="Calibri" w:hAnsi="Calibri" w:cs="Calibri"/>
          <w:i/>
          <w:iCs/>
          <w:color w:val="000000" w:themeColor="text1"/>
          <w:sz w:val="24"/>
          <w:szCs w:val="24"/>
        </w:rPr>
        <w:t>multiple</w:t>
      </w:r>
      <w:r w:rsidR="00E10024" w:rsidRPr="00093998">
        <w:rPr>
          <w:rFonts w:ascii="Calibri" w:hAnsi="Calibri" w:cs="Calibri"/>
          <w:i/>
          <w:iCs/>
          <w:color w:val="000000" w:themeColor="text1"/>
          <w:sz w:val="24"/>
          <w:szCs w:val="24"/>
        </w:rPr>
        <w:t xml:space="preserve"> </w:t>
      </w:r>
      <w:proofErr w:type="spellStart"/>
      <w:r w:rsidR="00E10024" w:rsidRPr="00093998">
        <w:rPr>
          <w:rFonts w:ascii="Calibri" w:hAnsi="Calibri" w:cs="Calibri"/>
          <w:i/>
          <w:iCs/>
          <w:color w:val="000000" w:themeColor="text1"/>
          <w:sz w:val="24"/>
          <w:szCs w:val="24"/>
        </w:rPr>
        <w:t>ways</w:t>
      </w:r>
      <w:proofErr w:type="spellEnd"/>
      <w:r w:rsidR="00E10024" w:rsidRPr="00093998">
        <w:rPr>
          <w:rFonts w:ascii="Calibri" w:hAnsi="Calibri" w:cs="Calibri"/>
          <w:i/>
          <w:iCs/>
          <w:color w:val="000000" w:themeColor="text1"/>
          <w:sz w:val="24"/>
          <w:szCs w:val="24"/>
        </w:rPr>
        <w:t xml:space="preserve"> </w:t>
      </w:r>
      <w:proofErr w:type="spellStart"/>
      <w:r w:rsidR="00E10024" w:rsidRPr="00093998">
        <w:rPr>
          <w:rFonts w:ascii="Calibri" w:hAnsi="Calibri" w:cs="Calibri"/>
          <w:i/>
          <w:iCs/>
          <w:color w:val="000000" w:themeColor="text1"/>
          <w:sz w:val="24"/>
          <w:szCs w:val="24"/>
        </w:rPr>
        <w:t>to</w:t>
      </w:r>
      <w:proofErr w:type="spellEnd"/>
      <w:r w:rsidR="00E10024" w:rsidRPr="00093998">
        <w:rPr>
          <w:rFonts w:ascii="Calibri" w:hAnsi="Calibri" w:cs="Calibri"/>
          <w:i/>
          <w:iCs/>
          <w:color w:val="000000" w:themeColor="text1"/>
          <w:sz w:val="24"/>
          <w:szCs w:val="24"/>
        </w:rPr>
        <w:t xml:space="preserve"> do </w:t>
      </w:r>
      <w:proofErr w:type="spellStart"/>
      <w:r w:rsidR="00E10024" w:rsidRPr="00093998">
        <w:rPr>
          <w:rFonts w:ascii="Calibri" w:hAnsi="Calibri" w:cs="Calibri"/>
          <w:i/>
          <w:iCs/>
          <w:color w:val="000000" w:themeColor="text1"/>
          <w:sz w:val="24"/>
          <w:szCs w:val="24"/>
        </w:rPr>
        <w:t>science</w:t>
      </w:r>
      <w:proofErr w:type="spellEnd"/>
      <w:r w:rsidRPr="00093998">
        <w:rPr>
          <w:rFonts w:ascii="Calibri" w:hAnsi="Calibri" w:cs="Calibri"/>
          <w:i/>
          <w:iCs/>
          <w:color w:val="000000" w:themeColor="text1"/>
          <w:sz w:val="24"/>
          <w:szCs w:val="24"/>
        </w:rPr>
        <w:t>“</w:t>
      </w:r>
      <w:r w:rsidR="00E10024" w:rsidRPr="00093998">
        <w:rPr>
          <w:rFonts w:ascii="Calibri" w:hAnsi="Calibri" w:cs="Calibri"/>
          <w:i/>
          <w:iCs/>
          <w:color w:val="000000" w:themeColor="text1"/>
          <w:sz w:val="24"/>
          <w:szCs w:val="24"/>
        </w:rPr>
        <w:t xml:space="preserve"> (</w:t>
      </w:r>
      <w:r w:rsidR="0033104F" w:rsidRPr="00093998">
        <w:rPr>
          <w:rFonts w:ascii="Calibri" w:hAnsi="Calibri" w:cs="Calibri"/>
          <w:i/>
          <w:iCs/>
          <w:color w:val="000000" w:themeColor="text1"/>
          <w:sz w:val="24"/>
          <w:szCs w:val="24"/>
        </w:rPr>
        <w:t xml:space="preserve">S. 125, </w:t>
      </w:r>
      <w:proofErr w:type="spellStart"/>
      <w:r w:rsidR="00E10024" w:rsidRPr="00093998">
        <w:rPr>
          <w:rFonts w:ascii="Calibri" w:hAnsi="Calibri" w:cs="Calibri"/>
          <w:i/>
          <w:iCs/>
          <w:color w:val="000000" w:themeColor="text1"/>
          <w:sz w:val="24"/>
          <w:szCs w:val="24"/>
        </w:rPr>
        <w:t>s.</w:t>
      </w:r>
      <w:r w:rsidR="0033104F" w:rsidRPr="00093998">
        <w:rPr>
          <w:rFonts w:ascii="Calibri" w:hAnsi="Calibri" w:cs="Calibri"/>
          <w:i/>
          <w:iCs/>
          <w:color w:val="000000" w:themeColor="text1"/>
          <w:sz w:val="24"/>
          <w:szCs w:val="24"/>
        </w:rPr>
        <w:t>a.</w:t>
      </w:r>
      <w:r w:rsidR="00E10024" w:rsidRPr="00093998">
        <w:rPr>
          <w:rFonts w:ascii="Calibri" w:hAnsi="Calibri" w:cs="Calibri"/>
          <w:i/>
          <w:iCs/>
          <w:color w:val="000000" w:themeColor="text1"/>
          <w:sz w:val="24"/>
          <w:szCs w:val="24"/>
        </w:rPr>
        <w:t>o</w:t>
      </w:r>
      <w:proofErr w:type="spellEnd"/>
      <w:r w:rsidR="00E10024" w:rsidRPr="00093998">
        <w:rPr>
          <w:rFonts w:ascii="Calibri" w:hAnsi="Calibri" w:cs="Calibri"/>
          <w:i/>
          <w:iCs/>
          <w:color w:val="000000" w:themeColor="text1"/>
          <w:sz w:val="24"/>
          <w:szCs w:val="24"/>
        </w:rPr>
        <w:t>. M</w:t>
      </w:r>
      <w:r w:rsidR="009E550C" w:rsidRPr="00093998">
        <w:rPr>
          <w:rFonts w:ascii="Calibri" w:hAnsi="Calibri" w:cs="Calibri"/>
          <w:i/>
          <w:iCs/>
          <w:color w:val="000000" w:themeColor="text1"/>
          <w:sz w:val="24"/>
          <w:szCs w:val="24"/>
        </w:rPr>
        <w:t>ethodenvielfalt)</w:t>
      </w:r>
      <w:r w:rsidR="001A1A63" w:rsidRPr="00093998">
        <w:rPr>
          <w:rFonts w:ascii="Calibri" w:hAnsi="Calibri" w:cs="Calibri"/>
          <w:i/>
          <w:iCs/>
          <w:color w:val="000000" w:themeColor="text1"/>
          <w:sz w:val="24"/>
          <w:szCs w:val="24"/>
        </w:rPr>
        <w:t xml:space="preserve"> </w:t>
      </w:r>
      <w:r w:rsidR="001A1A63" w:rsidRPr="00093998">
        <w:rPr>
          <w:rFonts w:ascii="Calibri" w:hAnsi="Calibri" w:cs="Calibri"/>
          <w:i/>
          <w:iCs/>
          <w:color w:val="000000" w:themeColor="text1"/>
          <w:sz w:val="24"/>
          <w:szCs w:val="24"/>
          <w:lang w:val="en-US"/>
        </w:rPr>
        <w:sym w:font="Wingdings" w:char="F0E0"/>
      </w:r>
      <w:r w:rsidR="001A1A63" w:rsidRPr="00093998">
        <w:rPr>
          <w:rFonts w:ascii="Calibri" w:hAnsi="Calibri" w:cs="Calibri"/>
          <w:i/>
          <w:iCs/>
          <w:color w:val="000000" w:themeColor="text1"/>
          <w:sz w:val="24"/>
          <w:szCs w:val="24"/>
        </w:rPr>
        <w:t xml:space="preserve"> im Unterricht verdeutlichen, dass es mehr als ‘nur’ Experimentieren gibt</w:t>
      </w:r>
    </w:p>
    <w:p w14:paraId="059F0669" w14:textId="0854C50A" w:rsidR="00414730" w:rsidRPr="00093998" w:rsidRDefault="0033104F" w:rsidP="007F64B4">
      <w:pPr>
        <w:pStyle w:val="Listenabsatz"/>
        <w:numPr>
          <w:ilvl w:val="3"/>
          <w:numId w:val="8"/>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w:t>
      </w:r>
      <w:r w:rsidR="009E550C" w:rsidRPr="00093998">
        <w:rPr>
          <w:rFonts w:ascii="Calibri" w:hAnsi="Calibri" w:cs="Calibri"/>
          <w:i/>
          <w:iCs/>
          <w:color w:val="000000" w:themeColor="text1"/>
          <w:sz w:val="24"/>
          <w:szCs w:val="24"/>
        </w:rPr>
        <w:t xml:space="preserve">Scientific </w:t>
      </w:r>
      <w:proofErr w:type="spellStart"/>
      <w:r w:rsidR="009E550C" w:rsidRPr="00093998">
        <w:rPr>
          <w:rFonts w:ascii="Calibri" w:hAnsi="Calibri" w:cs="Calibri"/>
          <w:i/>
          <w:iCs/>
          <w:color w:val="000000" w:themeColor="text1"/>
          <w:sz w:val="24"/>
          <w:szCs w:val="24"/>
        </w:rPr>
        <w:t>questions</w:t>
      </w:r>
      <w:proofErr w:type="spellEnd"/>
      <w:r w:rsidR="009E550C" w:rsidRPr="00093998">
        <w:rPr>
          <w:rFonts w:ascii="Calibri" w:hAnsi="Calibri" w:cs="Calibri"/>
          <w:i/>
          <w:iCs/>
          <w:color w:val="000000" w:themeColor="text1"/>
          <w:sz w:val="24"/>
          <w:szCs w:val="24"/>
        </w:rPr>
        <w:t xml:space="preserve"> </w:t>
      </w:r>
      <w:proofErr w:type="spellStart"/>
      <w:r w:rsidR="009E550C" w:rsidRPr="00093998">
        <w:rPr>
          <w:rFonts w:ascii="Calibri" w:hAnsi="Calibri" w:cs="Calibri"/>
          <w:i/>
          <w:iCs/>
          <w:color w:val="000000" w:themeColor="text1"/>
          <w:sz w:val="24"/>
          <w:szCs w:val="24"/>
        </w:rPr>
        <w:t>are</w:t>
      </w:r>
      <w:proofErr w:type="spellEnd"/>
      <w:r w:rsidR="009E550C" w:rsidRPr="00093998">
        <w:rPr>
          <w:rFonts w:ascii="Calibri" w:hAnsi="Calibri" w:cs="Calibri"/>
          <w:i/>
          <w:iCs/>
          <w:color w:val="000000" w:themeColor="text1"/>
          <w:sz w:val="24"/>
          <w:szCs w:val="24"/>
        </w:rPr>
        <w:t xml:space="preserve"> </w:t>
      </w:r>
      <w:proofErr w:type="spellStart"/>
      <w:r w:rsidR="009E550C" w:rsidRPr="00093998">
        <w:rPr>
          <w:rFonts w:ascii="Calibri" w:hAnsi="Calibri" w:cs="Calibri"/>
          <w:i/>
          <w:iCs/>
          <w:color w:val="000000" w:themeColor="text1"/>
          <w:sz w:val="24"/>
          <w:szCs w:val="24"/>
        </w:rPr>
        <w:t>driven</w:t>
      </w:r>
      <w:proofErr w:type="spellEnd"/>
      <w:r w:rsidR="009E550C" w:rsidRPr="00093998">
        <w:rPr>
          <w:rFonts w:ascii="Calibri" w:hAnsi="Calibri" w:cs="Calibri"/>
          <w:i/>
          <w:iCs/>
          <w:color w:val="000000" w:themeColor="text1"/>
          <w:sz w:val="24"/>
          <w:szCs w:val="24"/>
        </w:rPr>
        <w:t xml:space="preserve"> </w:t>
      </w:r>
      <w:proofErr w:type="spellStart"/>
      <w:r w:rsidR="009E550C" w:rsidRPr="00093998">
        <w:rPr>
          <w:rFonts w:ascii="Calibri" w:hAnsi="Calibri" w:cs="Calibri"/>
          <w:i/>
          <w:iCs/>
          <w:color w:val="000000" w:themeColor="text1"/>
          <w:sz w:val="24"/>
          <w:szCs w:val="24"/>
        </w:rPr>
        <w:t>by</w:t>
      </w:r>
      <w:proofErr w:type="spellEnd"/>
      <w:r w:rsidR="009E550C" w:rsidRPr="00093998">
        <w:rPr>
          <w:rFonts w:ascii="Calibri" w:hAnsi="Calibri" w:cs="Calibri"/>
          <w:i/>
          <w:iCs/>
          <w:color w:val="000000" w:themeColor="text1"/>
          <w:sz w:val="24"/>
          <w:szCs w:val="24"/>
        </w:rPr>
        <w:t xml:space="preserve"> </w:t>
      </w:r>
      <w:proofErr w:type="spellStart"/>
      <w:r w:rsidR="009E550C" w:rsidRPr="00093998">
        <w:rPr>
          <w:rFonts w:ascii="Calibri" w:hAnsi="Calibri" w:cs="Calibri"/>
          <w:i/>
          <w:iCs/>
          <w:color w:val="000000" w:themeColor="text1"/>
          <w:sz w:val="24"/>
          <w:szCs w:val="24"/>
        </w:rPr>
        <w:t>curiosity</w:t>
      </w:r>
      <w:proofErr w:type="spellEnd"/>
      <w:r w:rsidR="009E550C" w:rsidRPr="00093998">
        <w:rPr>
          <w:rFonts w:ascii="Calibri" w:hAnsi="Calibri" w:cs="Calibri"/>
          <w:i/>
          <w:iCs/>
          <w:color w:val="000000" w:themeColor="text1"/>
          <w:sz w:val="24"/>
          <w:szCs w:val="24"/>
        </w:rPr>
        <w:t xml:space="preserve"> and </w:t>
      </w:r>
      <w:proofErr w:type="spellStart"/>
      <w:r w:rsidR="009E550C" w:rsidRPr="00093998">
        <w:rPr>
          <w:rFonts w:ascii="Calibri" w:hAnsi="Calibri" w:cs="Calibri"/>
          <w:i/>
          <w:iCs/>
          <w:color w:val="000000" w:themeColor="text1"/>
          <w:sz w:val="24"/>
          <w:szCs w:val="24"/>
        </w:rPr>
        <w:t>questions</w:t>
      </w:r>
      <w:proofErr w:type="spellEnd"/>
      <w:r w:rsidR="009E550C" w:rsidRPr="00093998">
        <w:rPr>
          <w:rFonts w:ascii="Calibri" w:hAnsi="Calibri" w:cs="Calibri"/>
          <w:i/>
          <w:iCs/>
          <w:color w:val="000000" w:themeColor="text1"/>
          <w:sz w:val="24"/>
          <w:szCs w:val="24"/>
        </w:rPr>
        <w:t xml:space="preserve"> </w:t>
      </w:r>
      <w:proofErr w:type="spellStart"/>
      <w:r w:rsidR="009E550C" w:rsidRPr="00093998">
        <w:rPr>
          <w:rFonts w:ascii="Calibri" w:hAnsi="Calibri" w:cs="Calibri"/>
          <w:i/>
          <w:iCs/>
          <w:color w:val="000000" w:themeColor="text1"/>
          <w:sz w:val="24"/>
          <w:szCs w:val="24"/>
        </w:rPr>
        <w:t>that</w:t>
      </w:r>
      <w:proofErr w:type="spellEnd"/>
      <w:r w:rsidR="009E550C" w:rsidRPr="00093998">
        <w:rPr>
          <w:rFonts w:ascii="Calibri" w:hAnsi="Calibri" w:cs="Calibri"/>
          <w:i/>
          <w:iCs/>
          <w:color w:val="000000" w:themeColor="text1"/>
          <w:sz w:val="24"/>
          <w:szCs w:val="24"/>
        </w:rPr>
        <w:t xml:space="preserve"> </w:t>
      </w:r>
      <w:proofErr w:type="spellStart"/>
      <w:r w:rsidR="009E550C" w:rsidRPr="00093998">
        <w:rPr>
          <w:rFonts w:ascii="Calibri" w:hAnsi="Calibri" w:cs="Calibri"/>
          <w:i/>
          <w:iCs/>
          <w:color w:val="000000" w:themeColor="text1"/>
          <w:sz w:val="24"/>
          <w:szCs w:val="24"/>
        </w:rPr>
        <w:t>may</w:t>
      </w:r>
      <w:proofErr w:type="spellEnd"/>
      <w:r w:rsidR="009E550C" w:rsidRPr="00093998">
        <w:rPr>
          <w:rFonts w:ascii="Calibri" w:hAnsi="Calibri" w:cs="Calibri"/>
          <w:i/>
          <w:iCs/>
          <w:color w:val="000000" w:themeColor="text1"/>
          <w:sz w:val="24"/>
          <w:szCs w:val="24"/>
        </w:rPr>
        <w:t xml:space="preserve"> </w:t>
      </w:r>
      <w:proofErr w:type="spellStart"/>
      <w:r w:rsidR="009E550C" w:rsidRPr="00093998">
        <w:rPr>
          <w:rFonts w:ascii="Calibri" w:hAnsi="Calibri" w:cs="Calibri"/>
          <w:i/>
          <w:iCs/>
          <w:color w:val="000000" w:themeColor="text1"/>
          <w:sz w:val="24"/>
          <w:szCs w:val="24"/>
        </w:rPr>
        <w:t>or</w:t>
      </w:r>
      <w:proofErr w:type="spellEnd"/>
      <w:r w:rsidR="009E550C" w:rsidRPr="00093998">
        <w:rPr>
          <w:rFonts w:ascii="Calibri" w:hAnsi="Calibri" w:cs="Calibri"/>
          <w:i/>
          <w:iCs/>
          <w:color w:val="000000" w:themeColor="text1"/>
          <w:sz w:val="24"/>
          <w:szCs w:val="24"/>
        </w:rPr>
        <w:t xml:space="preserve"> </w:t>
      </w:r>
      <w:proofErr w:type="spellStart"/>
      <w:r w:rsidR="009E550C" w:rsidRPr="00093998">
        <w:rPr>
          <w:rFonts w:ascii="Calibri" w:hAnsi="Calibri" w:cs="Calibri"/>
          <w:i/>
          <w:iCs/>
          <w:color w:val="000000" w:themeColor="text1"/>
          <w:sz w:val="24"/>
          <w:szCs w:val="24"/>
        </w:rPr>
        <w:t>may</w:t>
      </w:r>
      <w:proofErr w:type="spellEnd"/>
      <w:r w:rsidR="009E550C" w:rsidRPr="00093998">
        <w:rPr>
          <w:rFonts w:ascii="Calibri" w:hAnsi="Calibri" w:cs="Calibri"/>
          <w:i/>
          <w:iCs/>
          <w:color w:val="000000" w:themeColor="text1"/>
          <w:sz w:val="24"/>
          <w:szCs w:val="24"/>
        </w:rPr>
        <w:t xml:space="preserve"> not </w:t>
      </w:r>
      <w:proofErr w:type="spellStart"/>
      <w:r w:rsidR="009E550C" w:rsidRPr="00093998">
        <w:rPr>
          <w:rFonts w:ascii="Calibri" w:hAnsi="Calibri" w:cs="Calibri"/>
          <w:i/>
          <w:iCs/>
          <w:color w:val="000000" w:themeColor="text1"/>
          <w:sz w:val="24"/>
          <w:szCs w:val="24"/>
        </w:rPr>
        <w:t>be</w:t>
      </w:r>
      <w:proofErr w:type="spellEnd"/>
      <w:r w:rsidR="009E550C" w:rsidRPr="00093998">
        <w:rPr>
          <w:rFonts w:ascii="Calibri" w:hAnsi="Calibri" w:cs="Calibri"/>
          <w:i/>
          <w:iCs/>
          <w:color w:val="000000" w:themeColor="text1"/>
          <w:sz w:val="24"/>
          <w:szCs w:val="24"/>
        </w:rPr>
        <w:t xml:space="preserve"> </w:t>
      </w:r>
      <w:proofErr w:type="spellStart"/>
      <w:r w:rsidR="001A1A63" w:rsidRPr="00093998">
        <w:rPr>
          <w:rFonts w:ascii="Calibri" w:hAnsi="Calibri" w:cs="Calibri"/>
          <w:i/>
          <w:iCs/>
          <w:color w:val="000000" w:themeColor="text1"/>
          <w:sz w:val="24"/>
          <w:szCs w:val="24"/>
        </w:rPr>
        <w:t>based</w:t>
      </w:r>
      <w:proofErr w:type="spellEnd"/>
      <w:r w:rsidRPr="00093998">
        <w:rPr>
          <w:rFonts w:ascii="Calibri" w:hAnsi="Calibri" w:cs="Calibri"/>
          <w:i/>
          <w:iCs/>
          <w:color w:val="000000" w:themeColor="text1"/>
          <w:sz w:val="24"/>
          <w:szCs w:val="24"/>
        </w:rPr>
        <w:t xml:space="preserve"> </w:t>
      </w:r>
      <w:r w:rsidR="001A1A63" w:rsidRPr="00093998">
        <w:rPr>
          <w:rFonts w:ascii="Calibri" w:hAnsi="Calibri" w:cs="Calibri"/>
          <w:i/>
          <w:iCs/>
          <w:color w:val="000000" w:themeColor="text1"/>
          <w:sz w:val="24"/>
          <w:szCs w:val="24"/>
        </w:rPr>
        <w:t xml:space="preserve">on </w:t>
      </w:r>
      <w:proofErr w:type="spellStart"/>
      <w:r w:rsidR="001A1A63" w:rsidRPr="00093998">
        <w:rPr>
          <w:rFonts w:ascii="Calibri" w:hAnsi="Calibri" w:cs="Calibri"/>
          <w:i/>
          <w:iCs/>
          <w:color w:val="000000" w:themeColor="text1"/>
          <w:sz w:val="24"/>
          <w:szCs w:val="24"/>
        </w:rPr>
        <w:t>hypotheses</w:t>
      </w:r>
      <w:proofErr w:type="spellEnd"/>
      <w:r w:rsidRPr="00093998">
        <w:rPr>
          <w:rFonts w:ascii="Calibri" w:hAnsi="Calibri" w:cs="Calibri"/>
          <w:i/>
          <w:iCs/>
          <w:color w:val="000000" w:themeColor="text1"/>
          <w:sz w:val="24"/>
          <w:szCs w:val="24"/>
        </w:rPr>
        <w:t xml:space="preserve">“ </w:t>
      </w:r>
      <w:r w:rsidR="007B7BD5" w:rsidRPr="00093998">
        <w:rPr>
          <w:rFonts w:ascii="Calibri" w:hAnsi="Calibri" w:cs="Calibri"/>
          <w:i/>
          <w:iCs/>
          <w:color w:val="000000" w:themeColor="text1"/>
          <w:sz w:val="24"/>
          <w:szCs w:val="24"/>
        </w:rPr>
        <w:t>(S. 126)</w:t>
      </w:r>
      <w:r w:rsidR="001A1A63" w:rsidRPr="00093998">
        <w:rPr>
          <w:rFonts w:ascii="Calibri" w:hAnsi="Calibri" w:cs="Calibri"/>
          <w:i/>
          <w:iCs/>
          <w:color w:val="000000" w:themeColor="text1"/>
          <w:sz w:val="24"/>
          <w:szCs w:val="24"/>
        </w:rPr>
        <w:t xml:space="preserve"> </w:t>
      </w:r>
      <w:r w:rsidR="001A1A63" w:rsidRPr="00093998">
        <w:rPr>
          <w:rFonts w:ascii="Calibri" w:hAnsi="Calibri" w:cs="Calibri"/>
          <w:i/>
          <w:iCs/>
          <w:color w:val="000000" w:themeColor="text1"/>
          <w:sz w:val="24"/>
          <w:szCs w:val="24"/>
          <w:lang w:val="en-US"/>
        </w:rPr>
        <w:sym w:font="Wingdings" w:char="F0E0"/>
      </w:r>
      <w:r w:rsidR="001A1A63" w:rsidRPr="00093998">
        <w:rPr>
          <w:rFonts w:ascii="Calibri" w:hAnsi="Calibri" w:cs="Calibri"/>
          <w:i/>
          <w:iCs/>
          <w:color w:val="000000" w:themeColor="text1"/>
          <w:sz w:val="24"/>
          <w:szCs w:val="24"/>
        </w:rPr>
        <w:t xml:space="preserve"> im Unterricht konsequent die Formulierung von Fragestellungen oder Untersuchungsimpulsen (Ideen)</w:t>
      </w:r>
      <w:r w:rsidR="00414730" w:rsidRPr="00093998">
        <w:rPr>
          <w:rFonts w:ascii="Calibri" w:hAnsi="Calibri" w:cs="Calibri"/>
          <w:i/>
          <w:iCs/>
          <w:color w:val="000000" w:themeColor="text1"/>
          <w:sz w:val="24"/>
          <w:szCs w:val="24"/>
        </w:rPr>
        <w:t xml:space="preserve"> verfolgen; prinzipiell: kein praktisches Arbeiten ohne Fragestellung/Idee</w:t>
      </w:r>
      <w:r w:rsidR="00B32E7F" w:rsidRPr="00093998">
        <w:rPr>
          <w:rFonts w:ascii="Calibri" w:hAnsi="Calibri" w:cs="Calibri"/>
          <w:i/>
          <w:iCs/>
          <w:color w:val="000000" w:themeColor="text1"/>
          <w:sz w:val="24"/>
          <w:szCs w:val="24"/>
        </w:rPr>
        <w:t>; aber:</w:t>
      </w:r>
      <w:r w:rsidR="007B7BD5" w:rsidRPr="00093998">
        <w:rPr>
          <w:rFonts w:ascii="Calibri" w:hAnsi="Calibri" w:cs="Calibri"/>
          <w:i/>
          <w:iCs/>
          <w:color w:val="000000" w:themeColor="text1"/>
          <w:sz w:val="24"/>
          <w:szCs w:val="24"/>
        </w:rPr>
        <w:t xml:space="preserve"> kein ‚Erzwingen‘ von Hypothesenformulierungen, die prinzipiell nur in Zusammenhangsüberprüfungen sinnvoll sind (Messungen, Nachweisreaktionen</w:t>
      </w:r>
      <w:r w:rsidR="007C13D5" w:rsidRPr="00093998">
        <w:rPr>
          <w:rFonts w:ascii="Calibri" w:hAnsi="Calibri" w:cs="Calibri"/>
          <w:i/>
          <w:iCs/>
          <w:color w:val="000000" w:themeColor="text1"/>
          <w:sz w:val="24"/>
          <w:szCs w:val="24"/>
        </w:rPr>
        <w:t xml:space="preserve">, Modellbildung etc. </w:t>
      </w:r>
      <w:r w:rsidR="007C13D5" w:rsidRPr="00093998">
        <w:rPr>
          <w:rFonts w:ascii="Calibri" w:hAnsi="Calibri" w:cs="Calibri"/>
          <w:i/>
          <w:iCs/>
          <w:color w:val="000000" w:themeColor="text1"/>
          <w:sz w:val="24"/>
          <w:szCs w:val="24"/>
        </w:rPr>
        <w:lastRenderedPageBreak/>
        <w:t xml:space="preserve">bedürfen alle keiner Hypothese, </w:t>
      </w:r>
      <w:r w:rsidR="00B32E7F" w:rsidRPr="00093998">
        <w:rPr>
          <w:rFonts w:ascii="Calibri" w:hAnsi="Calibri" w:cs="Calibri"/>
          <w:i/>
          <w:iCs/>
          <w:color w:val="000000" w:themeColor="text1"/>
          <w:sz w:val="24"/>
          <w:szCs w:val="24"/>
        </w:rPr>
        <w:t xml:space="preserve">wohl </w:t>
      </w:r>
      <w:r w:rsidR="007C13D5" w:rsidRPr="00093998">
        <w:rPr>
          <w:rFonts w:ascii="Calibri" w:hAnsi="Calibri" w:cs="Calibri"/>
          <w:i/>
          <w:iCs/>
          <w:color w:val="000000" w:themeColor="text1"/>
          <w:sz w:val="24"/>
          <w:szCs w:val="24"/>
        </w:rPr>
        <w:t>aber einer Idee und Fragestellung)</w:t>
      </w:r>
    </w:p>
    <w:p w14:paraId="5C46E9DE" w14:textId="58A800EA" w:rsidR="009E550C" w:rsidRPr="00093998" w:rsidRDefault="00224DDC" w:rsidP="007F64B4">
      <w:pPr>
        <w:pStyle w:val="Listenabsatz"/>
        <w:numPr>
          <w:ilvl w:val="3"/>
          <w:numId w:val="8"/>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lang w:val="en-US"/>
        </w:rPr>
        <w:t>„</w:t>
      </w:r>
      <w:r w:rsidR="006D151A" w:rsidRPr="00093998">
        <w:rPr>
          <w:rFonts w:ascii="Calibri" w:hAnsi="Calibri" w:cs="Calibri"/>
          <w:i/>
          <w:iCs/>
          <w:color w:val="000000" w:themeColor="text1"/>
          <w:sz w:val="24"/>
          <w:szCs w:val="24"/>
          <w:lang w:val="en-US"/>
        </w:rPr>
        <w:t xml:space="preserve">Doing science can be a complex task depending on certain conditions like content knowledge, theoretical assumptions, available experimental material, different methods to analyze data, </w:t>
      </w:r>
      <w:proofErr w:type="gramStart"/>
      <w:r w:rsidR="006D151A" w:rsidRPr="00093998">
        <w:rPr>
          <w:rFonts w:ascii="Calibri" w:hAnsi="Calibri" w:cs="Calibri"/>
          <w:i/>
          <w:iCs/>
          <w:color w:val="000000" w:themeColor="text1"/>
          <w:sz w:val="24"/>
          <w:szCs w:val="24"/>
          <w:lang w:val="en-US"/>
        </w:rPr>
        <w:t>etc.</w:t>
      </w:r>
      <w:r w:rsidRPr="00093998">
        <w:rPr>
          <w:rFonts w:ascii="Calibri" w:hAnsi="Calibri" w:cs="Calibri"/>
          <w:i/>
          <w:iCs/>
          <w:color w:val="000000" w:themeColor="text1"/>
          <w:sz w:val="24"/>
          <w:szCs w:val="24"/>
          <w:lang w:val="en-US"/>
        </w:rPr>
        <w:t>“</w:t>
      </w:r>
      <w:r w:rsidR="007C13D5" w:rsidRPr="00093998">
        <w:rPr>
          <w:rFonts w:ascii="Calibri" w:hAnsi="Calibri" w:cs="Calibri"/>
          <w:i/>
          <w:iCs/>
          <w:color w:val="000000" w:themeColor="text1"/>
          <w:sz w:val="24"/>
          <w:szCs w:val="24"/>
          <w:lang w:val="en-US"/>
        </w:rPr>
        <w:t xml:space="preserve"> </w:t>
      </w:r>
      <w:r w:rsidR="007C13D5" w:rsidRPr="00093998">
        <w:rPr>
          <w:rFonts w:ascii="Calibri" w:hAnsi="Calibri" w:cs="Calibri"/>
          <w:i/>
          <w:iCs/>
          <w:color w:val="000000" w:themeColor="text1"/>
          <w:sz w:val="24"/>
          <w:szCs w:val="24"/>
        </w:rPr>
        <w:t>(</w:t>
      </w:r>
      <w:proofErr w:type="gramEnd"/>
      <w:r w:rsidR="007C13D5" w:rsidRPr="00093998">
        <w:rPr>
          <w:rFonts w:ascii="Calibri" w:hAnsi="Calibri" w:cs="Calibri"/>
          <w:i/>
          <w:iCs/>
          <w:color w:val="000000" w:themeColor="text1"/>
          <w:sz w:val="24"/>
          <w:szCs w:val="24"/>
        </w:rPr>
        <w:t>S. 126)</w:t>
      </w:r>
      <w:r w:rsidR="006D151A" w:rsidRPr="00093998">
        <w:rPr>
          <w:rFonts w:ascii="Calibri" w:hAnsi="Calibri" w:cs="Calibri"/>
          <w:i/>
          <w:iCs/>
          <w:color w:val="000000" w:themeColor="text1"/>
          <w:sz w:val="24"/>
          <w:szCs w:val="24"/>
        </w:rPr>
        <w:t xml:space="preserve"> </w:t>
      </w:r>
      <w:r w:rsidR="006D151A" w:rsidRPr="00093998">
        <w:rPr>
          <w:rFonts w:ascii="Calibri" w:hAnsi="Calibri" w:cs="Calibri"/>
          <w:i/>
          <w:iCs/>
          <w:color w:val="000000" w:themeColor="text1"/>
          <w:sz w:val="24"/>
          <w:szCs w:val="24"/>
        </w:rPr>
        <w:sym w:font="Wingdings" w:char="F0E0"/>
      </w:r>
      <w:r w:rsidR="006D151A" w:rsidRPr="00093998">
        <w:rPr>
          <w:rFonts w:ascii="Calibri" w:hAnsi="Calibri" w:cs="Calibri"/>
          <w:i/>
          <w:iCs/>
          <w:color w:val="000000" w:themeColor="text1"/>
          <w:sz w:val="24"/>
          <w:szCs w:val="24"/>
        </w:rPr>
        <w:t xml:space="preserve"> im Unterricht auch Unsicherheitsfaktoren explizit behandeln</w:t>
      </w:r>
      <w:r w:rsidR="0032104F" w:rsidRPr="00093998">
        <w:rPr>
          <w:rFonts w:ascii="Calibri" w:hAnsi="Calibri" w:cs="Calibri"/>
          <w:i/>
          <w:iCs/>
          <w:color w:val="000000" w:themeColor="text1"/>
          <w:sz w:val="24"/>
          <w:szCs w:val="24"/>
        </w:rPr>
        <w:t xml:space="preserve"> (z. B. Störvariablen benennen und ihren Einfluss abschätzen, Belastbarkeit einer Schlussfolgerung </w:t>
      </w:r>
      <w:r w:rsidR="00A96E3C" w:rsidRPr="00093998">
        <w:rPr>
          <w:rFonts w:ascii="Calibri" w:hAnsi="Calibri" w:cs="Calibri"/>
          <w:i/>
          <w:iCs/>
          <w:color w:val="000000" w:themeColor="text1"/>
          <w:sz w:val="24"/>
          <w:szCs w:val="24"/>
        </w:rPr>
        <w:t>abschätzen)</w:t>
      </w:r>
      <w:r w:rsidR="006D151A" w:rsidRPr="00093998">
        <w:rPr>
          <w:rFonts w:ascii="Calibri" w:hAnsi="Calibri" w:cs="Calibri"/>
          <w:i/>
          <w:iCs/>
          <w:color w:val="000000" w:themeColor="text1"/>
          <w:sz w:val="24"/>
          <w:szCs w:val="24"/>
        </w:rPr>
        <w:t>, keiner vereinfachenden, mechanistischen Vorstellung der Erkenntnisgewinnung Vorschub leisten</w:t>
      </w:r>
      <w:r w:rsidR="001A1A63" w:rsidRPr="00093998">
        <w:rPr>
          <w:rFonts w:ascii="Calibri" w:hAnsi="Calibri" w:cs="Calibri"/>
          <w:i/>
          <w:iCs/>
          <w:color w:val="000000" w:themeColor="text1"/>
          <w:sz w:val="24"/>
          <w:szCs w:val="24"/>
        </w:rPr>
        <w:t xml:space="preserve"> </w:t>
      </w:r>
    </w:p>
    <w:p w14:paraId="25579519" w14:textId="3CB60E8E" w:rsidR="00A96E3C" w:rsidRPr="00093998" w:rsidRDefault="00303FF7" w:rsidP="007F64B4">
      <w:pPr>
        <w:pStyle w:val="Listenabsatz"/>
        <w:numPr>
          <w:ilvl w:val="3"/>
          <w:numId w:val="8"/>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lang w:val="en-US"/>
        </w:rPr>
        <w:t>„</w:t>
      </w:r>
      <w:r w:rsidR="00A96E3C" w:rsidRPr="00093998">
        <w:rPr>
          <w:rFonts w:ascii="Calibri" w:hAnsi="Calibri" w:cs="Calibri"/>
          <w:i/>
          <w:iCs/>
          <w:color w:val="000000" w:themeColor="text1"/>
          <w:sz w:val="24"/>
          <w:szCs w:val="24"/>
          <w:lang w:val="en-US"/>
        </w:rPr>
        <w:t>Standards in science require that new knowledge must be reported verifiable and openly so that in principle it could be reviewed and replicated.</w:t>
      </w:r>
      <w:r w:rsidRPr="00093998">
        <w:rPr>
          <w:rFonts w:ascii="Calibri" w:hAnsi="Calibri" w:cs="Calibri"/>
          <w:i/>
          <w:iCs/>
          <w:color w:val="000000" w:themeColor="text1"/>
          <w:sz w:val="24"/>
          <w:szCs w:val="24"/>
          <w:lang w:val="en-US"/>
        </w:rPr>
        <w:t xml:space="preserve">“ </w:t>
      </w:r>
      <w:r w:rsidRPr="00093998">
        <w:rPr>
          <w:rFonts w:ascii="Calibri" w:hAnsi="Calibri" w:cs="Calibri"/>
          <w:i/>
          <w:iCs/>
          <w:color w:val="000000" w:themeColor="text1"/>
          <w:sz w:val="24"/>
          <w:szCs w:val="24"/>
        </w:rPr>
        <w:t>(S. 12</w:t>
      </w:r>
      <w:r w:rsidR="007832DB" w:rsidRPr="00093998">
        <w:rPr>
          <w:rFonts w:ascii="Calibri" w:hAnsi="Calibri" w:cs="Calibri"/>
          <w:i/>
          <w:iCs/>
          <w:color w:val="000000" w:themeColor="text1"/>
          <w:sz w:val="24"/>
          <w:szCs w:val="24"/>
        </w:rPr>
        <w:t>6</w:t>
      </w:r>
      <w:r w:rsidRPr="00093998">
        <w:rPr>
          <w:rFonts w:ascii="Calibri" w:hAnsi="Calibri" w:cs="Calibri"/>
          <w:i/>
          <w:iCs/>
          <w:color w:val="000000" w:themeColor="text1"/>
          <w:sz w:val="24"/>
          <w:szCs w:val="24"/>
        </w:rPr>
        <w:t>)</w:t>
      </w:r>
      <w:r w:rsidR="00A96E3C" w:rsidRPr="00093998">
        <w:rPr>
          <w:rFonts w:ascii="Calibri" w:hAnsi="Calibri" w:cs="Calibri"/>
          <w:i/>
          <w:iCs/>
          <w:color w:val="000000" w:themeColor="text1"/>
          <w:sz w:val="24"/>
          <w:szCs w:val="24"/>
        </w:rPr>
        <w:t xml:space="preserve"> </w:t>
      </w:r>
      <w:r w:rsidR="00A96E3C" w:rsidRPr="00093998">
        <w:rPr>
          <w:rFonts w:ascii="Calibri" w:hAnsi="Calibri" w:cs="Calibri"/>
          <w:i/>
          <w:iCs/>
          <w:color w:val="000000" w:themeColor="text1"/>
          <w:sz w:val="24"/>
          <w:szCs w:val="24"/>
        </w:rPr>
        <w:sym w:font="Wingdings" w:char="F0E0"/>
      </w:r>
      <w:r w:rsidR="00A96E3C" w:rsidRPr="00093998">
        <w:rPr>
          <w:rFonts w:ascii="Calibri" w:hAnsi="Calibri" w:cs="Calibri"/>
          <w:i/>
          <w:iCs/>
          <w:color w:val="000000" w:themeColor="text1"/>
          <w:sz w:val="24"/>
          <w:szCs w:val="24"/>
        </w:rPr>
        <w:t xml:space="preserve"> </w:t>
      </w:r>
      <w:r w:rsidR="006D7401" w:rsidRPr="00093998">
        <w:rPr>
          <w:rFonts w:ascii="Calibri" w:hAnsi="Calibri" w:cs="Calibri"/>
          <w:i/>
          <w:iCs/>
          <w:color w:val="000000" w:themeColor="text1"/>
          <w:sz w:val="24"/>
          <w:szCs w:val="24"/>
        </w:rPr>
        <w:t>d</w:t>
      </w:r>
      <w:r w:rsidR="00A96E3C" w:rsidRPr="00093998">
        <w:rPr>
          <w:rFonts w:ascii="Calibri" w:hAnsi="Calibri" w:cs="Calibri"/>
          <w:i/>
          <w:iCs/>
          <w:color w:val="000000" w:themeColor="text1"/>
          <w:sz w:val="24"/>
          <w:szCs w:val="24"/>
        </w:rPr>
        <w:t>as Experimentprotokoll als Kommunikationsmittel etablieren</w:t>
      </w:r>
      <w:r w:rsidR="00486CEE" w:rsidRPr="00093998">
        <w:rPr>
          <w:rFonts w:ascii="Calibri" w:hAnsi="Calibri" w:cs="Calibri"/>
          <w:i/>
          <w:iCs/>
          <w:color w:val="000000" w:themeColor="text1"/>
          <w:sz w:val="24"/>
          <w:szCs w:val="24"/>
        </w:rPr>
        <w:t xml:space="preserve"> – auch erkrankte </w:t>
      </w:r>
      <w:r w:rsidR="006D7401" w:rsidRPr="00093998">
        <w:rPr>
          <w:rFonts w:ascii="Calibri" w:hAnsi="Calibri" w:cs="Calibri"/>
          <w:i/>
          <w:iCs/>
          <w:color w:val="000000" w:themeColor="text1"/>
          <w:sz w:val="24"/>
          <w:szCs w:val="24"/>
        </w:rPr>
        <w:t>Lernende</w:t>
      </w:r>
      <w:r w:rsidR="00486CEE" w:rsidRPr="00093998">
        <w:rPr>
          <w:rFonts w:ascii="Calibri" w:hAnsi="Calibri" w:cs="Calibri"/>
          <w:i/>
          <w:iCs/>
          <w:color w:val="000000" w:themeColor="text1"/>
          <w:sz w:val="24"/>
          <w:szCs w:val="24"/>
        </w:rPr>
        <w:t xml:space="preserve"> müssen mit den Protokollen etwas anfangen können</w:t>
      </w:r>
      <w:r w:rsidR="002E30D1" w:rsidRPr="00093998">
        <w:rPr>
          <w:rFonts w:ascii="Calibri" w:hAnsi="Calibri" w:cs="Calibri"/>
          <w:i/>
          <w:iCs/>
          <w:color w:val="000000" w:themeColor="text1"/>
          <w:sz w:val="24"/>
          <w:szCs w:val="24"/>
        </w:rPr>
        <w:t>; Bildung von Fachsprache und Formaspekten berücksichtigen (</w:t>
      </w:r>
      <w:r w:rsidR="008E0829" w:rsidRPr="00093998">
        <w:rPr>
          <w:rFonts w:ascii="Calibri" w:hAnsi="Calibri" w:cs="Calibri"/>
          <w:i/>
          <w:iCs/>
          <w:color w:val="000000" w:themeColor="text1"/>
          <w:sz w:val="24"/>
          <w:szCs w:val="24"/>
        </w:rPr>
        <w:t xml:space="preserve">z. B. </w:t>
      </w:r>
      <w:r w:rsidR="002E30D1" w:rsidRPr="00093998">
        <w:rPr>
          <w:rFonts w:ascii="Calibri" w:hAnsi="Calibri" w:cs="Calibri"/>
          <w:i/>
          <w:iCs/>
          <w:color w:val="000000" w:themeColor="text1"/>
          <w:sz w:val="24"/>
          <w:szCs w:val="24"/>
        </w:rPr>
        <w:t xml:space="preserve">unpersönlicher Sprachstil, </w:t>
      </w:r>
      <w:r w:rsidR="008E0829" w:rsidRPr="00093998">
        <w:rPr>
          <w:rFonts w:ascii="Calibri" w:hAnsi="Calibri" w:cs="Calibri"/>
          <w:i/>
          <w:iCs/>
          <w:color w:val="000000" w:themeColor="text1"/>
          <w:sz w:val="24"/>
          <w:szCs w:val="24"/>
        </w:rPr>
        <w:t>möglichst distanzierte, objektive Darstellung von Handlungen und Beobachtungen, Erlernen wissenschaftlichen Skizzierens)</w:t>
      </w:r>
    </w:p>
    <w:p w14:paraId="394491CF" w14:textId="5C62B05D" w:rsidR="003918F5" w:rsidRPr="00093998" w:rsidRDefault="007832DB" w:rsidP="007F64B4">
      <w:pPr>
        <w:pStyle w:val="Listenabsatz"/>
        <w:numPr>
          <w:ilvl w:val="3"/>
          <w:numId w:val="8"/>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lang w:val="en-US"/>
        </w:rPr>
        <w:t>„</w:t>
      </w:r>
      <w:r w:rsidR="003918F5" w:rsidRPr="00093998">
        <w:rPr>
          <w:rFonts w:ascii="Calibri" w:hAnsi="Calibri" w:cs="Calibri"/>
          <w:i/>
          <w:iCs/>
          <w:color w:val="000000" w:themeColor="text1"/>
          <w:sz w:val="24"/>
          <w:szCs w:val="24"/>
          <w:lang w:val="en-US"/>
        </w:rPr>
        <w:t>In the history of science, there are developments based on accepted and agreed conditions (</w:t>
      </w:r>
      <w:r w:rsidR="007722FE" w:rsidRPr="00093998">
        <w:rPr>
          <w:rFonts w:ascii="Calibri" w:hAnsi="Calibri" w:cs="Calibri"/>
          <w:i/>
          <w:iCs/>
          <w:color w:val="000000" w:themeColor="text1"/>
          <w:sz w:val="24"/>
          <w:szCs w:val="24"/>
          <w:lang w:val="en-US"/>
        </w:rPr>
        <w:t>‘</w:t>
      </w:r>
      <w:r w:rsidR="003918F5" w:rsidRPr="00093998">
        <w:rPr>
          <w:rFonts w:ascii="Calibri" w:hAnsi="Calibri" w:cs="Calibri"/>
          <w:i/>
          <w:iCs/>
          <w:color w:val="000000" w:themeColor="text1"/>
          <w:sz w:val="24"/>
          <w:szCs w:val="24"/>
          <w:lang w:val="en-US"/>
        </w:rPr>
        <w:t>evolution</w:t>
      </w:r>
      <w:r w:rsidR="007722FE" w:rsidRPr="00093998">
        <w:rPr>
          <w:rFonts w:ascii="Calibri" w:hAnsi="Calibri" w:cs="Calibri"/>
          <w:i/>
          <w:iCs/>
          <w:color w:val="000000" w:themeColor="text1"/>
          <w:sz w:val="24"/>
          <w:szCs w:val="24"/>
          <w:lang w:val="en-US"/>
        </w:rPr>
        <w:t>’</w:t>
      </w:r>
      <w:r w:rsidR="003918F5" w:rsidRPr="00093998">
        <w:rPr>
          <w:rFonts w:ascii="Calibri" w:hAnsi="Calibri" w:cs="Calibri"/>
          <w:i/>
          <w:iCs/>
          <w:color w:val="000000" w:themeColor="text1"/>
          <w:sz w:val="24"/>
          <w:szCs w:val="24"/>
          <w:lang w:val="en-US"/>
        </w:rPr>
        <w:t>) and developments that reject accepted and agreed conditions in favor of a completely new approach (</w:t>
      </w:r>
      <w:r w:rsidR="007722FE" w:rsidRPr="00093998">
        <w:rPr>
          <w:rFonts w:ascii="Calibri" w:hAnsi="Calibri" w:cs="Calibri"/>
          <w:i/>
          <w:iCs/>
          <w:color w:val="000000" w:themeColor="text1"/>
          <w:sz w:val="24"/>
          <w:szCs w:val="24"/>
          <w:lang w:val="en-US"/>
        </w:rPr>
        <w:t>‘</w:t>
      </w:r>
      <w:r w:rsidR="003918F5" w:rsidRPr="00093998">
        <w:rPr>
          <w:rFonts w:ascii="Calibri" w:hAnsi="Calibri" w:cs="Calibri"/>
          <w:i/>
          <w:iCs/>
          <w:color w:val="000000" w:themeColor="text1"/>
          <w:sz w:val="24"/>
          <w:szCs w:val="24"/>
          <w:lang w:val="en-US"/>
        </w:rPr>
        <w:t>revolution</w:t>
      </w:r>
      <w:r w:rsidR="007722FE" w:rsidRPr="00093998">
        <w:rPr>
          <w:rFonts w:ascii="Calibri" w:hAnsi="Calibri" w:cs="Calibri"/>
          <w:i/>
          <w:iCs/>
          <w:color w:val="000000" w:themeColor="text1"/>
          <w:sz w:val="24"/>
          <w:szCs w:val="24"/>
          <w:lang w:val="en-US"/>
        </w:rPr>
        <w:t>’</w:t>
      </w:r>
      <w:proofErr w:type="gramStart"/>
      <w:r w:rsidR="003918F5" w:rsidRPr="00093998">
        <w:rPr>
          <w:rFonts w:ascii="Calibri" w:hAnsi="Calibri" w:cs="Calibri"/>
          <w:i/>
          <w:iCs/>
          <w:color w:val="000000" w:themeColor="text1"/>
          <w:sz w:val="24"/>
          <w:szCs w:val="24"/>
          <w:lang w:val="en-US"/>
        </w:rPr>
        <w:t>).</w:t>
      </w:r>
      <w:r w:rsidRPr="00093998">
        <w:rPr>
          <w:rFonts w:ascii="Calibri" w:hAnsi="Calibri" w:cs="Calibri"/>
          <w:i/>
          <w:iCs/>
          <w:color w:val="000000" w:themeColor="text1"/>
          <w:sz w:val="24"/>
          <w:szCs w:val="24"/>
          <w:lang w:val="en-US"/>
        </w:rPr>
        <w:t>“</w:t>
      </w:r>
      <w:proofErr w:type="gramEnd"/>
      <w:r w:rsidRPr="00093998">
        <w:rPr>
          <w:rFonts w:ascii="Calibri" w:hAnsi="Calibri" w:cs="Calibri"/>
          <w:i/>
          <w:iCs/>
          <w:color w:val="000000" w:themeColor="text1"/>
          <w:sz w:val="24"/>
          <w:szCs w:val="24"/>
          <w:lang w:val="en-US"/>
        </w:rPr>
        <w:t xml:space="preserve"> </w:t>
      </w:r>
      <w:r w:rsidRPr="00093998">
        <w:rPr>
          <w:rFonts w:ascii="Calibri" w:hAnsi="Calibri" w:cs="Calibri"/>
          <w:i/>
          <w:iCs/>
          <w:color w:val="000000" w:themeColor="text1"/>
          <w:sz w:val="24"/>
          <w:szCs w:val="24"/>
        </w:rPr>
        <w:t>(S. 127)</w:t>
      </w:r>
      <w:r w:rsidR="00E937C2" w:rsidRPr="00093998">
        <w:rPr>
          <w:rFonts w:ascii="Calibri" w:hAnsi="Calibri" w:cs="Calibri"/>
          <w:i/>
          <w:iCs/>
          <w:color w:val="000000" w:themeColor="text1"/>
          <w:sz w:val="24"/>
          <w:szCs w:val="24"/>
        </w:rPr>
        <w:t xml:space="preserve"> </w:t>
      </w:r>
      <w:r w:rsidR="00E937C2" w:rsidRPr="00093998">
        <w:rPr>
          <w:rFonts w:ascii="Calibri" w:hAnsi="Calibri" w:cs="Calibri"/>
          <w:i/>
          <w:iCs/>
          <w:color w:val="000000" w:themeColor="text1"/>
          <w:sz w:val="24"/>
          <w:szCs w:val="24"/>
        </w:rPr>
        <w:sym w:font="Wingdings" w:char="F0E0"/>
      </w:r>
      <w:r w:rsidR="00E937C2" w:rsidRPr="00093998">
        <w:rPr>
          <w:rFonts w:ascii="Calibri" w:hAnsi="Calibri" w:cs="Calibri"/>
          <w:i/>
          <w:iCs/>
          <w:color w:val="000000" w:themeColor="text1"/>
          <w:sz w:val="24"/>
          <w:szCs w:val="24"/>
        </w:rPr>
        <w:t xml:space="preserve"> </w:t>
      </w:r>
      <w:r w:rsidR="00284CF3" w:rsidRPr="00093998">
        <w:rPr>
          <w:rFonts w:ascii="Calibri" w:hAnsi="Calibri" w:cs="Calibri"/>
          <w:i/>
          <w:iCs/>
          <w:color w:val="000000" w:themeColor="text1"/>
          <w:sz w:val="24"/>
          <w:szCs w:val="24"/>
        </w:rPr>
        <w:t xml:space="preserve">Der </w:t>
      </w:r>
      <w:r w:rsidR="00E937C2" w:rsidRPr="00093998">
        <w:rPr>
          <w:rFonts w:ascii="Calibri" w:hAnsi="Calibri" w:cs="Calibri"/>
          <w:i/>
          <w:iCs/>
          <w:color w:val="000000" w:themeColor="text1"/>
          <w:sz w:val="24"/>
          <w:szCs w:val="24"/>
        </w:rPr>
        <w:t>vermeintliche</w:t>
      </w:r>
      <w:r w:rsidR="00284CF3" w:rsidRPr="00093998">
        <w:rPr>
          <w:rFonts w:ascii="Calibri" w:hAnsi="Calibri" w:cs="Calibri"/>
          <w:i/>
          <w:iCs/>
          <w:color w:val="000000" w:themeColor="text1"/>
          <w:sz w:val="24"/>
          <w:szCs w:val="24"/>
        </w:rPr>
        <w:t>n</w:t>
      </w:r>
      <w:r w:rsidR="00E937C2" w:rsidRPr="00093998">
        <w:rPr>
          <w:rFonts w:ascii="Calibri" w:hAnsi="Calibri" w:cs="Calibri"/>
          <w:i/>
          <w:iCs/>
          <w:color w:val="000000" w:themeColor="text1"/>
          <w:sz w:val="24"/>
          <w:szCs w:val="24"/>
        </w:rPr>
        <w:t xml:space="preserve"> G</w:t>
      </w:r>
      <w:r w:rsidR="00284CF3" w:rsidRPr="00093998">
        <w:rPr>
          <w:rFonts w:ascii="Calibri" w:hAnsi="Calibri" w:cs="Calibri"/>
          <w:i/>
          <w:iCs/>
          <w:color w:val="000000" w:themeColor="text1"/>
          <w:sz w:val="24"/>
          <w:szCs w:val="24"/>
        </w:rPr>
        <w:t>le</w:t>
      </w:r>
      <w:r w:rsidR="00E937C2" w:rsidRPr="00093998">
        <w:rPr>
          <w:rFonts w:ascii="Calibri" w:hAnsi="Calibri" w:cs="Calibri"/>
          <w:i/>
          <w:iCs/>
          <w:color w:val="000000" w:themeColor="text1"/>
          <w:sz w:val="24"/>
          <w:szCs w:val="24"/>
        </w:rPr>
        <w:t xml:space="preserve">ichförmigkeit und </w:t>
      </w:r>
      <w:proofErr w:type="spellStart"/>
      <w:r w:rsidR="00E937C2" w:rsidRPr="00093998">
        <w:rPr>
          <w:rFonts w:ascii="Calibri" w:hAnsi="Calibri" w:cs="Calibri"/>
          <w:i/>
          <w:iCs/>
          <w:color w:val="000000" w:themeColor="text1"/>
          <w:sz w:val="24"/>
          <w:szCs w:val="24"/>
        </w:rPr>
        <w:t>Gelingsicherheit</w:t>
      </w:r>
      <w:proofErr w:type="spellEnd"/>
      <w:r w:rsidR="00E937C2" w:rsidRPr="00093998">
        <w:rPr>
          <w:rFonts w:ascii="Calibri" w:hAnsi="Calibri" w:cs="Calibri"/>
          <w:i/>
          <w:iCs/>
          <w:color w:val="000000" w:themeColor="text1"/>
          <w:sz w:val="24"/>
          <w:szCs w:val="24"/>
        </w:rPr>
        <w:t xml:space="preserve"> des wissenschaftlichen Fortschr</w:t>
      </w:r>
      <w:r w:rsidR="00284CF3" w:rsidRPr="00093998">
        <w:rPr>
          <w:rFonts w:ascii="Calibri" w:hAnsi="Calibri" w:cs="Calibri"/>
          <w:i/>
          <w:iCs/>
          <w:color w:val="000000" w:themeColor="text1"/>
          <w:sz w:val="24"/>
          <w:szCs w:val="24"/>
        </w:rPr>
        <w:t>itts in Beispielen widersprechen</w:t>
      </w:r>
      <w:r w:rsidR="00AE4C3F" w:rsidRPr="00093998">
        <w:rPr>
          <w:rFonts w:ascii="Calibri" w:hAnsi="Calibri" w:cs="Calibri"/>
          <w:i/>
          <w:iCs/>
          <w:color w:val="000000" w:themeColor="text1"/>
          <w:sz w:val="24"/>
          <w:szCs w:val="24"/>
        </w:rPr>
        <w:t xml:space="preserve"> – wo kommt es zu Umbrüchen im Denken in der Chemie? </w:t>
      </w:r>
      <w:r w:rsidR="007722FE" w:rsidRPr="00093998">
        <w:rPr>
          <w:rFonts w:ascii="Calibri" w:hAnsi="Calibri" w:cs="Calibri"/>
          <w:i/>
          <w:iCs/>
          <w:color w:val="000000" w:themeColor="text1"/>
          <w:sz w:val="24"/>
          <w:szCs w:val="24"/>
        </w:rPr>
        <w:t xml:space="preserve">Erst mit der </w:t>
      </w:r>
      <w:r w:rsidR="00AE4C3F" w:rsidRPr="00093998">
        <w:rPr>
          <w:rFonts w:ascii="Calibri" w:hAnsi="Calibri" w:cs="Calibri"/>
          <w:i/>
          <w:iCs/>
          <w:color w:val="000000" w:themeColor="text1"/>
          <w:sz w:val="24"/>
          <w:szCs w:val="24"/>
        </w:rPr>
        <w:t xml:space="preserve">Quantenchemie ab Heisenberg? Oder schon bei </w:t>
      </w:r>
      <w:r w:rsidR="00015D28" w:rsidRPr="00093998">
        <w:rPr>
          <w:rFonts w:ascii="Calibri" w:hAnsi="Calibri" w:cs="Calibri"/>
          <w:i/>
          <w:iCs/>
          <w:color w:val="000000" w:themeColor="text1"/>
          <w:sz w:val="24"/>
          <w:szCs w:val="24"/>
        </w:rPr>
        <w:t>der Neuformulierung des Elementbegriffs ab Dalton?</w:t>
      </w:r>
    </w:p>
    <w:p w14:paraId="0038ED6C" w14:textId="28FD2F94" w:rsidR="00AD3E63" w:rsidRPr="00093998" w:rsidRDefault="00B70D7A" w:rsidP="007F64B4">
      <w:pPr>
        <w:pStyle w:val="Listenabsatz"/>
        <w:numPr>
          <w:ilvl w:val="3"/>
          <w:numId w:val="8"/>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lang w:val="en-US"/>
        </w:rPr>
        <w:t>„</w:t>
      </w:r>
      <w:r w:rsidR="00485D99" w:rsidRPr="00093998">
        <w:rPr>
          <w:rFonts w:ascii="Calibri" w:hAnsi="Calibri" w:cs="Calibri"/>
          <w:i/>
          <w:iCs/>
          <w:color w:val="000000" w:themeColor="text1"/>
          <w:sz w:val="24"/>
          <w:szCs w:val="24"/>
          <w:lang w:val="en-US"/>
        </w:rPr>
        <w:t xml:space="preserve">In science, the terms data and evidence denote different concepts; therefore, data are different from </w:t>
      </w:r>
      <w:proofErr w:type="gramStart"/>
      <w:r w:rsidR="00485D99" w:rsidRPr="00093998">
        <w:rPr>
          <w:rFonts w:ascii="Calibri" w:hAnsi="Calibri" w:cs="Calibri"/>
          <w:i/>
          <w:iCs/>
          <w:color w:val="000000" w:themeColor="text1"/>
          <w:sz w:val="24"/>
          <w:szCs w:val="24"/>
          <w:lang w:val="en-US"/>
        </w:rPr>
        <w:t>evidence.</w:t>
      </w:r>
      <w:r w:rsidRPr="00093998">
        <w:rPr>
          <w:rFonts w:ascii="Calibri" w:hAnsi="Calibri" w:cs="Calibri"/>
          <w:i/>
          <w:iCs/>
          <w:color w:val="000000" w:themeColor="text1"/>
          <w:sz w:val="24"/>
          <w:szCs w:val="24"/>
          <w:lang w:val="en-US"/>
        </w:rPr>
        <w:t>“</w:t>
      </w:r>
      <w:proofErr w:type="gramEnd"/>
      <w:r w:rsidRPr="00093998">
        <w:rPr>
          <w:rFonts w:ascii="Calibri" w:hAnsi="Calibri" w:cs="Calibri"/>
          <w:i/>
          <w:iCs/>
          <w:color w:val="000000" w:themeColor="text1"/>
          <w:sz w:val="24"/>
          <w:szCs w:val="24"/>
          <w:lang w:val="en-US"/>
        </w:rPr>
        <w:t xml:space="preserve"> </w:t>
      </w:r>
      <w:r w:rsidRPr="00093998">
        <w:rPr>
          <w:rFonts w:ascii="Calibri" w:hAnsi="Calibri" w:cs="Calibri"/>
          <w:i/>
          <w:iCs/>
          <w:color w:val="000000" w:themeColor="text1"/>
          <w:sz w:val="24"/>
          <w:szCs w:val="24"/>
        </w:rPr>
        <w:t>(S. 127</w:t>
      </w:r>
      <w:r w:rsidR="007722FE" w:rsidRPr="00093998">
        <w:rPr>
          <w:rFonts w:ascii="Calibri" w:hAnsi="Calibri" w:cs="Calibri"/>
          <w:i/>
          <w:iCs/>
          <w:color w:val="000000" w:themeColor="text1"/>
          <w:sz w:val="24"/>
          <w:szCs w:val="24"/>
        </w:rPr>
        <w:t xml:space="preserve">; </w:t>
      </w:r>
      <w:proofErr w:type="spellStart"/>
      <w:r w:rsidR="007722FE" w:rsidRPr="00093998">
        <w:rPr>
          <w:rFonts w:ascii="Calibri" w:hAnsi="Calibri" w:cs="Calibri"/>
          <w:i/>
          <w:iCs/>
          <w:color w:val="000000" w:themeColor="text1"/>
          <w:sz w:val="24"/>
          <w:szCs w:val="24"/>
        </w:rPr>
        <w:t>s.a.o</w:t>
      </w:r>
      <w:proofErr w:type="spellEnd"/>
      <w:r w:rsidR="007722FE" w:rsidRPr="00093998">
        <w:rPr>
          <w:rFonts w:ascii="Calibri" w:hAnsi="Calibri" w:cs="Calibri"/>
          <w:i/>
          <w:iCs/>
          <w:color w:val="000000" w:themeColor="text1"/>
          <w:sz w:val="24"/>
          <w:szCs w:val="24"/>
        </w:rPr>
        <w:t>. Beobachtung vs. Schlussfolgerung</w:t>
      </w:r>
      <w:r w:rsidRPr="00093998">
        <w:rPr>
          <w:rFonts w:ascii="Calibri" w:hAnsi="Calibri" w:cs="Calibri"/>
          <w:i/>
          <w:iCs/>
          <w:color w:val="000000" w:themeColor="text1"/>
          <w:sz w:val="24"/>
          <w:szCs w:val="24"/>
        </w:rPr>
        <w:t>)</w:t>
      </w:r>
      <w:r w:rsidR="00485D99" w:rsidRPr="00093998">
        <w:rPr>
          <w:rFonts w:ascii="Calibri" w:hAnsi="Calibri" w:cs="Calibri"/>
          <w:i/>
          <w:iCs/>
          <w:color w:val="000000" w:themeColor="text1"/>
          <w:sz w:val="24"/>
          <w:szCs w:val="24"/>
        </w:rPr>
        <w:t xml:space="preserve"> </w:t>
      </w:r>
      <w:r w:rsidR="00485D99" w:rsidRPr="00093998">
        <w:rPr>
          <w:rFonts w:ascii="Calibri" w:hAnsi="Calibri" w:cs="Calibri"/>
          <w:i/>
          <w:iCs/>
          <w:color w:val="000000" w:themeColor="text1"/>
          <w:sz w:val="24"/>
          <w:szCs w:val="24"/>
        </w:rPr>
        <w:sym w:font="Wingdings" w:char="F0E0"/>
      </w:r>
      <w:r w:rsidR="00485D99" w:rsidRPr="00093998">
        <w:rPr>
          <w:rFonts w:ascii="Calibri" w:hAnsi="Calibri" w:cs="Calibri"/>
          <w:i/>
          <w:iCs/>
          <w:color w:val="000000" w:themeColor="text1"/>
          <w:sz w:val="24"/>
          <w:szCs w:val="24"/>
        </w:rPr>
        <w:t xml:space="preserve"> Daten sprechen nicht für sich alleine, sondern sind Messgrößen, die erst durch </w:t>
      </w:r>
      <w:r w:rsidR="003D4C8C" w:rsidRPr="00093998">
        <w:rPr>
          <w:rFonts w:ascii="Calibri" w:hAnsi="Calibri" w:cs="Calibri"/>
          <w:i/>
          <w:iCs/>
          <w:color w:val="000000" w:themeColor="text1"/>
          <w:sz w:val="24"/>
          <w:szCs w:val="24"/>
        </w:rPr>
        <w:t xml:space="preserve">einen interpretativen Zusammenhang als Beweis verstanden werden. Als Übung bieten sich hier bspw. </w:t>
      </w:r>
      <w:r w:rsidR="000A68F4" w:rsidRPr="00093998">
        <w:rPr>
          <w:rFonts w:ascii="Calibri" w:hAnsi="Calibri" w:cs="Calibri"/>
          <w:i/>
          <w:iCs/>
          <w:color w:val="000000" w:themeColor="text1"/>
          <w:sz w:val="24"/>
          <w:szCs w:val="24"/>
        </w:rPr>
        <w:t xml:space="preserve">die Interpretation von </w:t>
      </w:r>
      <w:r w:rsidR="00A6790C" w:rsidRPr="00093998">
        <w:rPr>
          <w:rFonts w:ascii="Calibri" w:hAnsi="Calibri" w:cs="Calibri"/>
          <w:i/>
          <w:iCs/>
          <w:color w:val="000000" w:themeColor="text1"/>
          <w:sz w:val="24"/>
          <w:szCs w:val="24"/>
        </w:rPr>
        <w:t>Datensätze</w:t>
      </w:r>
      <w:r w:rsidR="000A68F4" w:rsidRPr="00093998">
        <w:rPr>
          <w:rFonts w:ascii="Calibri" w:hAnsi="Calibri" w:cs="Calibri"/>
          <w:i/>
          <w:iCs/>
          <w:color w:val="000000" w:themeColor="text1"/>
          <w:sz w:val="24"/>
          <w:szCs w:val="24"/>
        </w:rPr>
        <w:t>n</w:t>
      </w:r>
      <w:r w:rsidR="00A6790C" w:rsidRPr="00093998">
        <w:rPr>
          <w:rFonts w:ascii="Calibri" w:hAnsi="Calibri" w:cs="Calibri"/>
          <w:i/>
          <w:iCs/>
          <w:color w:val="000000" w:themeColor="text1"/>
          <w:sz w:val="24"/>
          <w:szCs w:val="24"/>
        </w:rPr>
        <w:t xml:space="preserve"> an, bei denen </w:t>
      </w:r>
      <w:r w:rsidR="000A68F4" w:rsidRPr="00093998">
        <w:rPr>
          <w:rFonts w:ascii="Calibri" w:hAnsi="Calibri" w:cs="Calibri"/>
          <w:i/>
          <w:iCs/>
          <w:color w:val="000000" w:themeColor="text1"/>
          <w:sz w:val="24"/>
          <w:szCs w:val="24"/>
        </w:rPr>
        <w:t>Kausalität und Korrelation verwechselt werden (z. B. Anzahl brütender Storchenpärchen und Anzahl der Geburten in einer Region</w:t>
      </w:r>
      <w:r w:rsidR="00F10A99" w:rsidRPr="00093998">
        <w:rPr>
          <w:rFonts w:ascii="Calibri" w:hAnsi="Calibri" w:cs="Calibri"/>
          <w:i/>
          <w:iCs/>
          <w:color w:val="000000" w:themeColor="text1"/>
          <w:sz w:val="24"/>
          <w:szCs w:val="24"/>
        </w:rPr>
        <w:t>; Zusammenhang zwischen Schokoladenkonsum und wissenschaftlichem Erfolg</w:t>
      </w:r>
      <w:r w:rsidR="00C31179" w:rsidRPr="00093998">
        <w:rPr>
          <w:rFonts w:ascii="Calibri" w:hAnsi="Calibri" w:cs="Calibri"/>
          <w:i/>
          <w:iCs/>
          <w:color w:val="000000" w:themeColor="text1"/>
          <w:sz w:val="24"/>
          <w:szCs w:val="24"/>
        </w:rPr>
        <w:t xml:space="preserve"> (</w:t>
      </w:r>
      <w:r w:rsidRPr="00093998">
        <w:rPr>
          <w:rFonts w:ascii="Calibri" w:hAnsi="Calibri" w:cs="Calibri"/>
          <w:i/>
          <w:iCs/>
          <w:color w:val="000000" w:themeColor="text1"/>
          <w:sz w:val="24"/>
          <w:szCs w:val="24"/>
        </w:rPr>
        <w:t xml:space="preserve">Messerli, F. H. (2012). </w:t>
      </w:r>
      <w:proofErr w:type="spellStart"/>
      <w:r w:rsidRPr="00093998">
        <w:rPr>
          <w:rFonts w:ascii="Calibri" w:hAnsi="Calibri" w:cs="Calibri"/>
          <w:i/>
          <w:iCs/>
          <w:color w:val="000000" w:themeColor="text1"/>
          <w:sz w:val="24"/>
          <w:szCs w:val="24"/>
        </w:rPr>
        <w:t>Chocolate</w:t>
      </w:r>
      <w:proofErr w:type="spellEnd"/>
      <w:r w:rsidRPr="00093998">
        <w:rPr>
          <w:rFonts w:ascii="Calibri" w:hAnsi="Calibri" w:cs="Calibri"/>
          <w:i/>
          <w:iCs/>
          <w:color w:val="000000" w:themeColor="text1"/>
          <w:sz w:val="24"/>
          <w:szCs w:val="24"/>
        </w:rPr>
        <w:t xml:space="preserve"> </w:t>
      </w:r>
      <w:proofErr w:type="spellStart"/>
      <w:r w:rsidRPr="00093998">
        <w:rPr>
          <w:rFonts w:ascii="Calibri" w:hAnsi="Calibri" w:cs="Calibri"/>
          <w:i/>
          <w:iCs/>
          <w:color w:val="000000" w:themeColor="text1"/>
          <w:sz w:val="24"/>
          <w:szCs w:val="24"/>
        </w:rPr>
        <w:t>consumption</w:t>
      </w:r>
      <w:proofErr w:type="spellEnd"/>
      <w:r w:rsidRPr="00093998">
        <w:rPr>
          <w:rFonts w:ascii="Calibri" w:hAnsi="Calibri" w:cs="Calibri"/>
          <w:i/>
          <w:iCs/>
          <w:color w:val="000000" w:themeColor="text1"/>
          <w:sz w:val="24"/>
          <w:szCs w:val="24"/>
        </w:rPr>
        <w:t xml:space="preserve">, </w:t>
      </w:r>
      <w:proofErr w:type="spellStart"/>
      <w:r w:rsidRPr="00093998">
        <w:rPr>
          <w:rFonts w:ascii="Calibri" w:hAnsi="Calibri" w:cs="Calibri"/>
          <w:i/>
          <w:iCs/>
          <w:color w:val="000000" w:themeColor="text1"/>
          <w:sz w:val="24"/>
          <w:szCs w:val="24"/>
        </w:rPr>
        <w:t>cognitive</w:t>
      </w:r>
      <w:proofErr w:type="spellEnd"/>
      <w:r w:rsidRPr="00093998">
        <w:rPr>
          <w:rFonts w:ascii="Calibri" w:hAnsi="Calibri" w:cs="Calibri"/>
          <w:i/>
          <w:iCs/>
          <w:color w:val="000000" w:themeColor="text1"/>
          <w:sz w:val="24"/>
          <w:szCs w:val="24"/>
        </w:rPr>
        <w:t xml:space="preserve"> </w:t>
      </w:r>
      <w:proofErr w:type="spellStart"/>
      <w:r w:rsidRPr="00093998">
        <w:rPr>
          <w:rFonts w:ascii="Calibri" w:hAnsi="Calibri" w:cs="Calibri"/>
          <w:i/>
          <w:iCs/>
          <w:color w:val="000000" w:themeColor="text1"/>
          <w:sz w:val="24"/>
          <w:szCs w:val="24"/>
        </w:rPr>
        <w:t>function</w:t>
      </w:r>
      <w:proofErr w:type="spellEnd"/>
      <w:r w:rsidRPr="00093998">
        <w:rPr>
          <w:rFonts w:ascii="Calibri" w:hAnsi="Calibri" w:cs="Calibri"/>
          <w:i/>
          <w:iCs/>
          <w:color w:val="000000" w:themeColor="text1"/>
          <w:sz w:val="24"/>
          <w:szCs w:val="24"/>
        </w:rPr>
        <w:t xml:space="preserve">, and Nobel </w:t>
      </w:r>
      <w:proofErr w:type="spellStart"/>
      <w:r w:rsidRPr="00093998">
        <w:rPr>
          <w:rFonts w:ascii="Calibri" w:hAnsi="Calibri" w:cs="Calibri"/>
          <w:i/>
          <w:iCs/>
          <w:color w:val="000000" w:themeColor="text1"/>
          <w:sz w:val="24"/>
          <w:szCs w:val="24"/>
        </w:rPr>
        <w:t>laureates</w:t>
      </w:r>
      <w:proofErr w:type="spellEnd"/>
      <w:r w:rsidRPr="00093998">
        <w:rPr>
          <w:rFonts w:ascii="Calibri" w:hAnsi="Calibri" w:cs="Calibri"/>
          <w:i/>
          <w:iCs/>
          <w:color w:val="000000" w:themeColor="text1"/>
          <w:sz w:val="24"/>
          <w:szCs w:val="24"/>
        </w:rPr>
        <w:t xml:space="preserve">. The New England Journal </w:t>
      </w:r>
      <w:proofErr w:type="spellStart"/>
      <w:r w:rsidRPr="00093998">
        <w:rPr>
          <w:rFonts w:ascii="Calibri" w:hAnsi="Calibri" w:cs="Calibri"/>
          <w:i/>
          <w:iCs/>
          <w:color w:val="000000" w:themeColor="text1"/>
          <w:sz w:val="24"/>
          <w:szCs w:val="24"/>
        </w:rPr>
        <w:t>of</w:t>
      </w:r>
      <w:proofErr w:type="spellEnd"/>
      <w:r w:rsidRPr="00093998">
        <w:rPr>
          <w:rFonts w:ascii="Calibri" w:hAnsi="Calibri" w:cs="Calibri"/>
          <w:i/>
          <w:iCs/>
          <w:color w:val="000000" w:themeColor="text1"/>
          <w:sz w:val="24"/>
          <w:szCs w:val="24"/>
        </w:rPr>
        <w:t xml:space="preserve"> Medicine, 367(16), 1562–1564.</w:t>
      </w:r>
      <w:r w:rsidR="00223A47" w:rsidRPr="00093998">
        <w:rPr>
          <w:rFonts w:ascii="Calibri" w:hAnsi="Calibri" w:cs="Calibri"/>
          <w:i/>
          <w:iCs/>
          <w:color w:val="000000" w:themeColor="text1"/>
          <w:sz w:val="24"/>
          <w:szCs w:val="24"/>
        </w:rPr>
        <w:t>)</w:t>
      </w:r>
      <w:r w:rsidR="005D19A5" w:rsidRPr="00093998">
        <w:rPr>
          <w:rFonts w:ascii="Calibri" w:hAnsi="Calibri" w:cs="Calibri"/>
          <w:i/>
          <w:iCs/>
          <w:color w:val="000000" w:themeColor="text1"/>
          <w:sz w:val="24"/>
          <w:szCs w:val="24"/>
        </w:rPr>
        <w:t xml:space="preserve">) --- im Prinzip: eine Sensibilisierung, dass Daten eben keine </w:t>
      </w:r>
      <w:r w:rsidR="004B382F" w:rsidRPr="00093998">
        <w:rPr>
          <w:rFonts w:ascii="Calibri" w:hAnsi="Calibri" w:cs="Calibri"/>
          <w:i/>
          <w:iCs/>
          <w:color w:val="000000" w:themeColor="text1"/>
          <w:sz w:val="24"/>
          <w:szCs w:val="24"/>
        </w:rPr>
        <w:t xml:space="preserve">eigene, </w:t>
      </w:r>
      <w:r w:rsidR="005D19A5" w:rsidRPr="00093998">
        <w:rPr>
          <w:rFonts w:ascii="Calibri" w:hAnsi="Calibri" w:cs="Calibri"/>
          <w:i/>
          <w:iCs/>
          <w:color w:val="000000" w:themeColor="text1"/>
          <w:sz w:val="24"/>
          <w:szCs w:val="24"/>
        </w:rPr>
        <w:t>klare Sprache sprechen</w:t>
      </w:r>
      <w:r w:rsidR="00AD3E63" w:rsidRPr="00093998">
        <w:rPr>
          <w:rFonts w:ascii="Calibri" w:hAnsi="Calibri" w:cs="Calibri"/>
          <w:i/>
          <w:iCs/>
          <w:color w:val="000000" w:themeColor="text1"/>
          <w:sz w:val="24"/>
          <w:szCs w:val="24"/>
        </w:rPr>
        <w:t>.</w:t>
      </w:r>
    </w:p>
    <w:p w14:paraId="1B22D305" w14:textId="77777777" w:rsidR="00093998" w:rsidRDefault="00093998" w:rsidP="00093998">
      <w:pPr>
        <w:pBdr>
          <w:bottom w:val="single" w:sz="4" w:space="1" w:color="auto"/>
        </w:pBdr>
        <w:spacing w:after="0"/>
        <w:rPr>
          <w:rFonts w:ascii="Calibri" w:hAnsi="Calibri" w:cs="Calibri"/>
          <w:b/>
          <w:bCs/>
          <w:sz w:val="24"/>
          <w:szCs w:val="24"/>
        </w:rPr>
      </w:pPr>
    </w:p>
    <w:p w14:paraId="6061F2F3" w14:textId="77777777" w:rsidR="00093998" w:rsidRDefault="00093998" w:rsidP="007F64B4">
      <w:pPr>
        <w:spacing w:after="0"/>
        <w:rPr>
          <w:rFonts w:ascii="Calibri" w:hAnsi="Calibri" w:cs="Calibri"/>
          <w:b/>
          <w:bCs/>
          <w:sz w:val="24"/>
          <w:szCs w:val="24"/>
        </w:rPr>
      </w:pPr>
    </w:p>
    <w:p w14:paraId="58D92CF6" w14:textId="77777777" w:rsidR="00093998" w:rsidRDefault="00093998" w:rsidP="007F64B4">
      <w:pPr>
        <w:spacing w:after="0"/>
        <w:rPr>
          <w:rFonts w:ascii="Calibri" w:hAnsi="Calibri" w:cs="Calibri"/>
          <w:b/>
          <w:bCs/>
          <w:sz w:val="24"/>
          <w:szCs w:val="24"/>
        </w:rPr>
      </w:pPr>
    </w:p>
    <w:p w14:paraId="4D6F9A55" w14:textId="77777777" w:rsidR="00093998" w:rsidRDefault="00093998" w:rsidP="007F64B4">
      <w:pPr>
        <w:spacing w:after="0"/>
        <w:rPr>
          <w:rFonts w:ascii="Calibri" w:hAnsi="Calibri" w:cs="Calibri"/>
          <w:b/>
          <w:bCs/>
          <w:sz w:val="24"/>
          <w:szCs w:val="24"/>
        </w:rPr>
      </w:pPr>
    </w:p>
    <w:p w14:paraId="59AA6E41" w14:textId="77777777" w:rsidR="00093998" w:rsidRDefault="00093998" w:rsidP="007F64B4">
      <w:pPr>
        <w:spacing w:after="0"/>
        <w:rPr>
          <w:rFonts w:ascii="Calibri" w:hAnsi="Calibri" w:cs="Calibri"/>
          <w:b/>
          <w:bCs/>
          <w:sz w:val="24"/>
          <w:szCs w:val="24"/>
        </w:rPr>
      </w:pPr>
    </w:p>
    <w:p w14:paraId="17E8F6A5" w14:textId="77777777" w:rsidR="00093998" w:rsidRDefault="00093998" w:rsidP="007F64B4">
      <w:pPr>
        <w:spacing w:after="0"/>
        <w:rPr>
          <w:rFonts w:ascii="Calibri" w:hAnsi="Calibri" w:cs="Calibri"/>
          <w:b/>
          <w:bCs/>
          <w:sz w:val="24"/>
          <w:szCs w:val="24"/>
        </w:rPr>
      </w:pPr>
    </w:p>
    <w:p w14:paraId="544ACF74" w14:textId="77777777" w:rsidR="00093998" w:rsidRDefault="00093998" w:rsidP="007F64B4">
      <w:pPr>
        <w:spacing w:after="0"/>
        <w:rPr>
          <w:rFonts w:ascii="Calibri" w:hAnsi="Calibri" w:cs="Calibri"/>
          <w:b/>
          <w:bCs/>
          <w:sz w:val="24"/>
          <w:szCs w:val="24"/>
        </w:rPr>
      </w:pPr>
    </w:p>
    <w:p w14:paraId="2DDEFB0E" w14:textId="6F2C8CCF" w:rsidR="00C10D27" w:rsidRPr="007F64B4" w:rsidRDefault="00D84F10" w:rsidP="007F64B4">
      <w:pPr>
        <w:spacing w:after="0"/>
        <w:rPr>
          <w:rFonts w:ascii="Calibri" w:hAnsi="Calibri" w:cs="Calibri"/>
          <w:sz w:val="24"/>
          <w:szCs w:val="24"/>
        </w:rPr>
      </w:pPr>
      <w:r w:rsidRPr="00093998">
        <w:rPr>
          <w:rFonts w:ascii="Calibri" w:hAnsi="Calibri" w:cs="Calibri"/>
          <w:sz w:val="24"/>
          <w:szCs w:val="24"/>
        </w:rPr>
        <w:lastRenderedPageBreak/>
        <w:t>A11.7</w:t>
      </w:r>
      <w:r w:rsidRPr="007F64B4">
        <w:rPr>
          <w:rFonts w:ascii="Calibri" w:hAnsi="Calibri" w:cs="Calibri"/>
          <w:sz w:val="24"/>
          <w:szCs w:val="24"/>
        </w:rPr>
        <w:t xml:space="preserve"> </w:t>
      </w:r>
      <w:r w:rsidR="00C10D27" w:rsidRPr="007F64B4">
        <w:rPr>
          <w:rFonts w:ascii="Calibri" w:hAnsi="Calibri" w:cs="Calibri"/>
          <w:sz w:val="24"/>
          <w:szCs w:val="24"/>
        </w:rPr>
        <w:t>Rechercheaufgabe</w:t>
      </w:r>
    </w:p>
    <w:p w14:paraId="5E520B72" w14:textId="77777777" w:rsidR="00C10D27" w:rsidRPr="007F64B4" w:rsidRDefault="00C10D27" w:rsidP="007F64B4">
      <w:pPr>
        <w:spacing w:after="0"/>
        <w:jc w:val="both"/>
        <w:rPr>
          <w:rFonts w:ascii="Calibri" w:hAnsi="Calibri" w:cs="Calibri"/>
          <w:sz w:val="24"/>
          <w:szCs w:val="24"/>
        </w:rPr>
      </w:pPr>
      <w:r w:rsidRPr="007F64B4">
        <w:rPr>
          <w:rFonts w:ascii="Calibri" w:hAnsi="Calibri" w:cs="Calibri"/>
          <w:sz w:val="24"/>
          <w:szCs w:val="24"/>
        </w:rPr>
        <w:t>Suchen Sie ein ’motivierendes und instrumentell anspruchsvolles Experiment im Lehrbuch aus, das Sie in den kommenden Wochen mit/für den/die Lernenden durchführen wollen.</w:t>
      </w:r>
    </w:p>
    <w:p w14:paraId="0C8DF992" w14:textId="77777777" w:rsidR="00C10D27" w:rsidRPr="007F64B4" w:rsidRDefault="00C10D27" w:rsidP="007F64B4">
      <w:pPr>
        <w:spacing w:after="0"/>
        <w:jc w:val="both"/>
        <w:rPr>
          <w:rFonts w:ascii="Calibri" w:hAnsi="Calibri" w:cs="Calibri"/>
          <w:sz w:val="24"/>
          <w:szCs w:val="24"/>
        </w:rPr>
      </w:pPr>
      <w:r w:rsidRPr="007F64B4">
        <w:rPr>
          <w:rFonts w:ascii="Calibri" w:hAnsi="Calibri" w:cs="Calibri"/>
          <w:sz w:val="24"/>
          <w:szCs w:val="24"/>
        </w:rPr>
        <w:t xml:space="preserve">Klären Sie, inwiefern die Sammlung an Ihrer Schule eine Durchführung als Demonstrations- bzw. </w:t>
      </w:r>
      <w:proofErr w:type="spellStart"/>
      <w:r w:rsidRPr="007F64B4">
        <w:rPr>
          <w:rFonts w:ascii="Calibri" w:hAnsi="Calibri" w:cs="Calibri"/>
          <w:sz w:val="24"/>
          <w:szCs w:val="24"/>
        </w:rPr>
        <w:t>Lernendenexperiment</w:t>
      </w:r>
      <w:proofErr w:type="spellEnd"/>
      <w:r w:rsidRPr="007F64B4">
        <w:rPr>
          <w:rFonts w:ascii="Calibri" w:hAnsi="Calibri" w:cs="Calibri"/>
          <w:sz w:val="24"/>
          <w:szCs w:val="24"/>
        </w:rPr>
        <w:t xml:space="preserve"> zulässt.</w:t>
      </w:r>
    </w:p>
    <w:p w14:paraId="7C92837B" w14:textId="20398695" w:rsidR="00D84F10" w:rsidRDefault="00C10D27" w:rsidP="007F64B4">
      <w:pPr>
        <w:spacing w:after="0"/>
        <w:jc w:val="both"/>
        <w:rPr>
          <w:rFonts w:ascii="Calibri" w:hAnsi="Calibri" w:cs="Calibri"/>
          <w:sz w:val="24"/>
          <w:szCs w:val="24"/>
        </w:rPr>
      </w:pPr>
      <w:r w:rsidRPr="007F64B4">
        <w:rPr>
          <w:rFonts w:ascii="Calibri" w:hAnsi="Calibri" w:cs="Calibri"/>
          <w:sz w:val="24"/>
          <w:szCs w:val="24"/>
        </w:rPr>
        <w:t>Prüfen Sie, welche sicherheitsrelevanten Aspekte bei dem ausgewählten Experiment zu berücksichtigen sind.</w:t>
      </w:r>
    </w:p>
    <w:p w14:paraId="50003C81" w14:textId="77777777" w:rsidR="00093998" w:rsidRPr="007F64B4" w:rsidRDefault="00093998" w:rsidP="007F64B4">
      <w:pPr>
        <w:spacing w:after="0"/>
        <w:jc w:val="both"/>
        <w:rPr>
          <w:rFonts w:ascii="Calibri" w:hAnsi="Calibri" w:cs="Calibri"/>
          <w:sz w:val="24"/>
          <w:szCs w:val="24"/>
        </w:rPr>
      </w:pPr>
    </w:p>
    <w:p w14:paraId="7AF28CC5" w14:textId="4F5A7060" w:rsidR="004A6B7A" w:rsidRPr="007F64B4" w:rsidRDefault="004A6B7A" w:rsidP="007F64B4">
      <w:pPr>
        <w:spacing w:after="0"/>
        <w:jc w:val="both"/>
        <w:rPr>
          <w:rFonts w:ascii="Calibri" w:hAnsi="Calibri" w:cs="Calibri"/>
          <w:color w:val="215E99" w:themeColor="text2" w:themeTint="BF"/>
          <w:sz w:val="24"/>
          <w:szCs w:val="24"/>
        </w:rPr>
      </w:pPr>
      <w:r w:rsidRPr="007F64B4">
        <w:rPr>
          <w:rFonts w:ascii="Calibri" w:hAnsi="Calibri" w:cs="Calibri"/>
          <w:noProof/>
          <w:color w:val="215E99" w:themeColor="text2" w:themeTint="BF"/>
          <w:sz w:val="24"/>
          <w:szCs w:val="24"/>
        </w:rPr>
        <w:drawing>
          <wp:inline distT="0" distB="0" distL="0" distR="0" wp14:anchorId="14BA2AF2" wp14:editId="0387AEA8">
            <wp:extent cx="2314135" cy="1920240"/>
            <wp:effectExtent l="19050" t="19050" r="10160" b="22860"/>
            <wp:docPr id="92153807" name="Grafik 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3807" name="Grafik 3" descr="Ein Bild, das Text, Screenshot, Schrift, Zahl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2415" cy="1935408"/>
                    </a:xfrm>
                    <a:prstGeom prst="rect">
                      <a:avLst/>
                    </a:prstGeom>
                    <a:ln>
                      <a:solidFill>
                        <a:schemeClr val="accent1"/>
                      </a:solidFill>
                    </a:ln>
                  </pic:spPr>
                </pic:pic>
              </a:graphicData>
            </a:graphic>
          </wp:inline>
        </w:drawing>
      </w:r>
    </w:p>
    <w:p w14:paraId="460F678A" w14:textId="77777777" w:rsidR="004A6B7A" w:rsidRPr="00093998" w:rsidRDefault="004A6B7A" w:rsidP="007F64B4">
      <w:p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Die Versuchsvorschrift zur radikalischen Substitution stammt aus dem Oberstufen-Lehrbuch des Klett-Verlages.</w:t>
      </w:r>
    </w:p>
    <w:p w14:paraId="5803EA47" w14:textId="25DFFE72" w:rsidR="004A6B7A" w:rsidRPr="00093998" w:rsidRDefault="004A6B7A" w:rsidP="007F64B4">
      <w:p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Eine Durchführung des ersten Teils (a) ist als Demonstrationsexperiment möglich, als </w:t>
      </w:r>
      <w:proofErr w:type="spellStart"/>
      <w:r w:rsidRPr="00093998">
        <w:rPr>
          <w:rFonts w:ascii="Calibri" w:hAnsi="Calibri" w:cs="Calibri"/>
          <w:i/>
          <w:iCs/>
          <w:color w:val="000000" w:themeColor="text1"/>
          <w:sz w:val="24"/>
          <w:szCs w:val="24"/>
        </w:rPr>
        <w:t>Lernendenexperiment</w:t>
      </w:r>
      <w:proofErr w:type="spellEnd"/>
      <w:r w:rsidRPr="00093998">
        <w:rPr>
          <w:rFonts w:ascii="Calibri" w:hAnsi="Calibri" w:cs="Calibri"/>
          <w:i/>
          <w:iCs/>
          <w:color w:val="000000" w:themeColor="text1"/>
          <w:sz w:val="24"/>
          <w:szCs w:val="24"/>
        </w:rPr>
        <w:t xml:space="preserve"> jedoch nicht. Grund dafür ist, dass an meiner Schule maximal zwei Abzüge in einem Chemieraum vorhanden sind. Damit stehen für die Lernenden nicht genug Arbeitsplätze zur Verfügung. Außerdem ist die Verwendung von elementarem (ungelöste</w:t>
      </w:r>
      <w:r w:rsidR="005641A9" w:rsidRPr="00093998">
        <w:rPr>
          <w:rFonts w:ascii="Calibri" w:hAnsi="Calibri" w:cs="Calibri"/>
          <w:i/>
          <w:iCs/>
          <w:color w:val="000000" w:themeColor="text1"/>
          <w:sz w:val="24"/>
          <w:szCs w:val="24"/>
        </w:rPr>
        <w:t>m</w:t>
      </w:r>
      <w:r w:rsidRPr="00093998">
        <w:rPr>
          <w:rFonts w:ascii="Calibri" w:hAnsi="Calibri" w:cs="Calibri"/>
          <w:i/>
          <w:iCs/>
          <w:color w:val="000000" w:themeColor="text1"/>
          <w:sz w:val="24"/>
          <w:szCs w:val="24"/>
        </w:rPr>
        <w:t xml:space="preserve">) Brom den Lernenden grundsätzlich untersagt. Bei der Beilstein-Probe (b) handelt es sich um die Pyrolyse eines </w:t>
      </w:r>
      <w:proofErr w:type="spellStart"/>
      <w:r w:rsidRPr="00093998">
        <w:rPr>
          <w:rFonts w:ascii="Calibri" w:hAnsi="Calibri" w:cs="Calibri"/>
          <w:i/>
          <w:iCs/>
          <w:color w:val="000000" w:themeColor="text1"/>
          <w:sz w:val="24"/>
          <w:szCs w:val="24"/>
        </w:rPr>
        <w:t>Halogenalkans</w:t>
      </w:r>
      <w:proofErr w:type="spellEnd"/>
      <w:r w:rsidRPr="00093998">
        <w:rPr>
          <w:rFonts w:ascii="Calibri" w:hAnsi="Calibri" w:cs="Calibri"/>
          <w:i/>
          <w:iCs/>
          <w:color w:val="000000" w:themeColor="text1"/>
          <w:sz w:val="24"/>
          <w:szCs w:val="24"/>
        </w:rPr>
        <w:t xml:space="preserve">. </w:t>
      </w:r>
      <w:r w:rsidR="009C011C" w:rsidRPr="00093998">
        <w:rPr>
          <w:rFonts w:ascii="Calibri" w:hAnsi="Calibri" w:cs="Calibri"/>
          <w:i/>
          <w:iCs/>
          <w:color w:val="000000" w:themeColor="text1"/>
          <w:sz w:val="24"/>
          <w:szCs w:val="24"/>
        </w:rPr>
        <w:t xml:space="preserve">Die Probe selbst ist wenig spezifisch. </w:t>
      </w:r>
      <w:r w:rsidRPr="00093998">
        <w:rPr>
          <w:rFonts w:ascii="Calibri" w:hAnsi="Calibri" w:cs="Calibri"/>
          <w:i/>
          <w:iCs/>
          <w:color w:val="000000" w:themeColor="text1"/>
          <w:sz w:val="24"/>
          <w:szCs w:val="24"/>
        </w:rPr>
        <w:t xml:space="preserve">Laut DGUV können dabei KMR-Stoffe (karzinogen, </w:t>
      </w:r>
      <w:proofErr w:type="spellStart"/>
      <w:r w:rsidRPr="00093998">
        <w:rPr>
          <w:rFonts w:ascii="Calibri" w:hAnsi="Calibri" w:cs="Calibri"/>
          <w:i/>
          <w:iCs/>
          <w:color w:val="000000" w:themeColor="text1"/>
          <w:sz w:val="24"/>
          <w:szCs w:val="24"/>
        </w:rPr>
        <w:t>keimzellmutagen</w:t>
      </w:r>
      <w:proofErr w:type="spellEnd"/>
      <w:r w:rsidRPr="00093998">
        <w:rPr>
          <w:rFonts w:ascii="Calibri" w:hAnsi="Calibri" w:cs="Calibri"/>
          <w:i/>
          <w:iCs/>
          <w:color w:val="000000" w:themeColor="text1"/>
          <w:sz w:val="24"/>
          <w:szCs w:val="24"/>
        </w:rPr>
        <w:t>, reproduktionstoxisch) entstehen (</w:t>
      </w:r>
      <w:hyperlink r:id="rId22" w:history="1">
        <w:r w:rsidR="00DD4BB2" w:rsidRPr="00093998">
          <w:rPr>
            <w:rStyle w:val="Hyperlink"/>
            <w:rFonts w:ascii="Calibri" w:hAnsi="Calibri" w:cs="Calibri"/>
            <w:i/>
            <w:iCs/>
            <w:color w:val="000000" w:themeColor="text1"/>
            <w:sz w:val="24"/>
            <w:szCs w:val="24"/>
          </w:rPr>
          <w:t>https://www.sichere-schule.de/chemie/organisation-und-verantwortung/krebserzeugende-gefahrstoffe</w:t>
        </w:r>
      </w:hyperlink>
      <w:r w:rsidRPr="00093998">
        <w:rPr>
          <w:rFonts w:ascii="Calibri" w:hAnsi="Calibri" w:cs="Calibri"/>
          <w:i/>
          <w:iCs/>
          <w:color w:val="000000" w:themeColor="text1"/>
          <w:sz w:val="24"/>
          <w:szCs w:val="24"/>
        </w:rPr>
        <w:t>)</w:t>
      </w:r>
      <w:r w:rsidR="00DD4BB2" w:rsidRPr="00093998">
        <w:rPr>
          <w:rFonts w:ascii="Calibri" w:hAnsi="Calibri" w:cs="Calibri"/>
          <w:i/>
          <w:iCs/>
          <w:color w:val="000000" w:themeColor="text1"/>
          <w:sz w:val="24"/>
          <w:szCs w:val="24"/>
        </w:rPr>
        <w:t>, sodass</w:t>
      </w:r>
      <w:r w:rsidRPr="00093998">
        <w:rPr>
          <w:rFonts w:ascii="Calibri" w:hAnsi="Calibri" w:cs="Calibri"/>
          <w:i/>
          <w:iCs/>
          <w:color w:val="000000" w:themeColor="text1"/>
          <w:sz w:val="24"/>
          <w:szCs w:val="24"/>
        </w:rPr>
        <w:t xml:space="preserve"> sie </w:t>
      </w:r>
      <w:r w:rsidR="009C011C" w:rsidRPr="00093998">
        <w:rPr>
          <w:rFonts w:ascii="Calibri" w:hAnsi="Calibri" w:cs="Calibri"/>
          <w:i/>
          <w:iCs/>
          <w:color w:val="000000" w:themeColor="text1"/>
          <w:sz w:val="24"/>
          <w:szCs w:val="24"/>
        </w:rPr>
        <w:t xml:space="preserve">nicht </w:t>
      </w:r>
      <w:r w:rsidRPr="00093998">
        <w:rPr>
          <w:rFonts w:ascii="Calibri" w:hAnsi="Calibri" w:cs="Calibri"/>
          <w:i/>
          <w:iCs/>
          <w:color w:val="000000" w:themeColor="text1"/>
          <w:sz w:val="24"/>
          <w:szCs w:val="24"/>
        </w:rPr>
        <w:t>durchgeführt werden</w:t>
      </w:r>
      <w:r w:rsidR="00DD4BB2" w:rsidRPr="00093998">
        <w:rPr>
          <w:rFonts w:ascii="Calibri" w:hAnsi="Calibri" w:cs="Calibri"/>
          <w:i/>
          <w:iCs/>
          <w:color w:val="000000" w:themeColor="text1"/>
          <w:sz w:val="24"/>
          <w:szCs w:val="24"/>
        </w:rPr>
        <w:t xml:space="preserve"> sollte</w:t>
      </w:r>
      <w:r w:rsidRPr="00093998">
        <w:rPr>
          <w:rFonts w:ascii="Calibri" w:hAnsi="Calibri" w:cs="Calibri"/>
          <w:i/>
          <w:iCs/>
          <w:color w:val="000000" w:themeColor="text1"/>
          <w:sz w:val="24"/>
          <w:szCs w:val="24"/>
        </w:rPr>
        <w:t>.</w:t>
      </w:r>
    </w:p>
    <w:p w14:paraId="293F9B22" w14:textId="25FDE7EF" w:rsidR="004A6B7A" w:rsidRPr="00093998" w:rsidRDefault="004A6B7A" w:rsidP="007F64B4">
      <w:p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Ein alternativer Versuchsaufbau unter Verwendung von Bromwasser und Medizintechnik (Irmer, E.</w:t>
      </w:r>
      <w:r w:rsidR="00DD4BB2" w:rsidRPr="00093998">
        <w:rPr>
          <w:rFonts w:ascii="Calibri" w:hAnsi="Calibri" w:cs="Calibri"/>
          <w:i/>
          <w:iCs/>
          <w:color w:val="000000" w:themeColor="text1"/>
          <w:sz w:val="24"/>
          <w:szCs w:val="24"/>
        </w:rPr>
        <w:t xml:space="preserve"> (</w:t>
      </w:r>
      <w:r w:rsidR="00633C3B" w:rsidRPr="00093998">
        <w:rPr>
          <w:rFonts w:ascii="Calibri" w:hAnsi="Calibri" w:cs="Calibri"/>
          <w:i/>
          <w:iCs/>
          <w:color w:val="000000" w:themeColor="text1"/>
          <w:sz w:val="24"/>
          <w:szCs w:val="24"/>
        </w:rPr>
        <w:t>2018)</w:t>
      </w:r>
      <w:r w:rsidR="001F100D" w:rsidRPr="00093998">
        <w:rPr>
          <w:rFonts w:ascii="Calibri" w:hAnsi="Calibri" w:cs="Calibri"/>
          <w:i/>
          <w:iCs/>
          <w:color w:val="000000" w:themeColor="text1"/>
          <w:sz w:val="24"/>
          <w:szCs w:val="24"/>
        </w:rPr>
        <w:t xml:space="preserve">. </w:t>
      </w:r>
      <w:r w:rsidRPr="00093998">
        <w:rPr>
          <w:rFonts w:ascii="Calibri" w:hAnsi="Calibri" w:cs="Calibri"/>
          <w:i/>
          <w:iCs/>
          <w:color w:val="000000" w:themeColor="text1"/>
          <w:sz w:val="24"/>
          <w:szCs w:val="24"/>
        </w:rPr>
        <w:t>Halogenierung von Kohlenwasserstoffen</w:t>
      </w:r>
      <w:r w:rsidR="001F100D" w:rsidRPr="00093998">
        <w:rPr>
          <w:rFonts w:ascii="Calibri" w:hAnsi="Calibri" w:cs="Calibri"/>
          <w:i/>
          <w:iCs/>
          <w:color w:val="000000" w:themeColor="text1"/>
          <w:sz w:val="24"/>
          <w:szCs w:val="24"/>
        </w:rPr>
        <w:t>:</w:t>
      </w:r>
      <w:r w:rsidRPr="00093998">
        <w:rPr>
          <w:rFonts w:ascii="Calibri" w:hAnsi="Calibri" w:cs="Calibri"/>
          <w:i/>
          <w:iCs/>
          <w:color w:val="000000" w:themeColor="text1"/>
          <w:sz w:val="24"/>
          <w:szCs w:val="24"/>
        </w:rPr>
        <w:t xml:space="preserve"> Ein Einsatzgebiet für die Spritzentechnik</w:t>
      </w:r>
      <w:r w:rsidR="001F100D" w:rsidRPr="00093998">
        <w:rPr>
          <w:rFonts w:ascii="Calibri" w:hAnsi="Calibri" w:cs="Calibri"/>
          <w:i/>
          <w:iCs/>
          <w:color w:val="000000" w:themeColor="text1"/>
          <w:sz w:val="24"/>
          <w:szCs w:val="24"/>
        </w:rPr>
        <w:t>.</w:t>
      </w:r>
      <w:r w:rsidRPr="00093998">
        <w:rPr>
          <w:rFonts w:ascii="Calibri" w:hAnsi="Calibri" w:cs="Calibri"/>
          <w:i/>
          <w:iCs/>
          <w:color w:val="000000" w:themeColor="text1"/>
          <w:sz w:val="24"/>
          <w:szCs w:val="24"/>
        </w:rPr>
        <w:t xml:space="preserve"> </w:t>
      </w:r>
      <w:proofErr w:type="spellStart"/>
      <w:r w:rsidRPr="00093998">
        <w:rPr>
          <w:rFonts w:ascii="Calibri" w:hAnsi="Calibri" w:cs="Calibri"/>
          <w:i/>
          <w:iCs/>
          <w:color w:val="000000" w:themeColor="text1"/>
          <w:sz w:val="24"/>
          <w:szCs w:val="24"/>
        </w:rPr>
        <w:t>Chemkon</w:t>
      </w:r>
      <w:proofErr w:type="spellEnd"/>
      <w:r w:rsidR="001F100D" w:rsidRPr="00093998">
        <w:rPr>
          <w:rFonts w:ascii="Calibri" w:hAnsi="Calibri" w:cs="Calibri"/>
          <w:i/>
          <w:iCs/>
          <w:color w:val="000000" w:themeColor="text1"/>
          <w:sz w:val="24"/>
          <w:szCs w:val="24"/>
        </w:rPr>
        <w:t xml:space="preserve">, 25(6) </w:t>
      </w:r>
      <w:r w:rsidRPr="00093998">
        <w:rPr>
          <w:rFonts w:ascii="Calibri" w:hAnsi="Calibri" w:cs="Calibri"/>
          <w:i/>
          <w:iCs/>
          <w:color w:val="000000" w:themeColor="text1"/>
          <w:sz w:val="24"/>
          <w:szCs w:val="24"/>
        </w:rPr>
        <w:t>245</w:t>
      </w:r>
      <w:r w:rsidR="001F100D" w:rsidRPr="00093998">
        <w:rPr>
          <w:rFonts w:ascii="Calibri" w:hAnsi="Calibri" w:cs="Calibri"/>
          <w:i/>
          <w:iCs/>
          <w:color w:val="000000" w:themeColor="text1"/>
          <w:sz w:val="24"/>
          <w:szCs w:val="24"/>
        </w:rPr>
        <w:t>–</w:t>
      </w:r>
      <w:r w:rsidRPr="00093998">
        <w:rPr>
          <w:rFonts w:ascii="Calibri" w:hAnsi="Calibri" w:cs="Calibri"/>
          <w:i/>
          <w:iCs/>
          <w:color w:val="000000" w:themeColor="text1"/>
          <w:sz w:val="24"/>
          <w:szCs w:val="24"/>
        </w:rPr>
        <w:t xml:space="preserve">248) ermöglicht es, diesen Versuch auch als </w:t>
      </w:r>
      <w:proofErr w:type="spellStart"/>
      <w:r w:rsidRPr="00093998">
        <w:rPr>
          <w:rFonts w:ascii="Calibri" w:hAnsi="Calibri" w:cs="Calibri"/>
          <w:i/>
          <w:iCs/>
          <w:color w:val="000000" w:themeColor="text1"/>
          <w:sz w:val="24"/>
          <w:szCs w:val="24"/>
        </w:rPr>
        <w:t>Lernendenexperiment</w:t>
      </w:r>
      <w:proofErr w:type="spellEnd"/>
      <w:r w:rsidRPr="00093998">
        <w:rPr>
          <w:rFonts w:ascii="Calibri" w:hAnsi="Calibri" w:cs="Calibri"/>
          <w:i/>
          <w:iCs/>
          <w:color w:val="000000" w:themeColor="text1"/>
          <w:sz w:val="24"/>
          <w:szCs w:val="24"/>
        </w:rPr>
        <w:t xml:space="preserve"> durchzuführen.</w:t>
      </w:r>
    </w:p>
    <w:p w14:paraId="082F2C11" w14:textId="3047FD7B" w:rsidR="004A6B7A" w:rsidRDefault="004A6B7A" w:rsidP="007F64B4">
      <w:pPr>
        <w:spacing w:after="0"/>
        <w:rPr>
          <w:rFonts w:ascii="Calibri" w:hAnsi="Calibri" w:cs="Calibri"/>
          <w:i/>
          <w:iCs/>
          <w:color w:val="000000" w:themeColor="text1"/>
          <w:sz w:val="24"/>
          <w:szCs w:val="24"/>
        </w:rPr>
      </w:pPr>
      <w:r w:rsidRPr="00093998">
        <w:rPr>
          <w:rFonts w:ascii="Calibri" w:hAnsi="Calibri" w:cs="Calibri"/>
          <w:i/>
          <w:iCs/>
          <w:color w:val="000000" w:themeColor="text1"/>
          <w:sz w:val="24"/>
          <w:szCs w:val="24"/>
        </w:rPr>
        <w:t>Um die Freisetzung von Brom zu verhindern, sollte das Experiment in einem geschlossenen System durchgeführt werden. Kommt es dennoch zum Austritt von Bromwasser, so kann dies durch zuvor bereitgestelltes Natriumthiosulfat reduziert werden. Das Abfüllen des Bromwassers sollte unter einem Abzug erfolgen.</w:t>
      </w:r>
    </w:p>
    <w:p w14:paraId="0BB3F8D1" w14:textId="77777777" w:rsidR="00093998" w:rsidRDefault="00093998" w:rsidP="00093998">
      <w:pPr>
        <w:pBdr>
          <w:bottom w:val="single" w:sz="4" w:space="1" w:color="auto"/>
        </w:pBdr>
        <w:spacing w:after="0"/>
        <w:rPr>
          <w:rFonts w:ascii="Calibri" w:hAnsi="Calibri" w:cs="Calibri"/>
          <w:i/>
          <w:iCs/>
          <w:color w:val="000000" w:themeColor="text1"/>
          <w:sz w:val="24"/>
          <w:szCs w:val="24"/>
        </w:rPr>
      </w:pPr>
    </w:p>
    <w:p w14:paraId="18384CDB" w14:textId="77777777" w:rsidR="00093998" w:rsidRPr="00093998" w:rsidRDefault="00093998" w:rsidP="007F64B4">
      <w:pPr>
        <w:spacing w:after="0"/>
        <w:rPr>
          <w:rFonts w:ascii="Calibri" w:hAnsi="Calibri" w:cs="Calibri"/>
          <w:i/>
          <w:iCs/>
          <w:color w:val="000000" w:themeColor="text1"/>
          <w:sz w:val="24"/>
          <w:szCs w:val="24"/>
        </w:rPr>
      </w:pPr>
    </w:p>
    <w:p w14:paraId="5B0D22DE" w14:textId="44A95875" w:rsidR="007F62A2" w:rsidRPr="007F64B4" w:rsidRDefault="007F62A2" w:rsidP="007F64B4">
      <w:pPr>
        <w:spacing w:after="0"/>
        <w:rPr>
          <w:rFonts w:ascii="Calibri" w:hAnsi="Calibri" w:cs="Calibri"/>
          <w:b/>
          <w:bCs/>
          <w:sz w:val="24"/>
          <w:szCs w:val="24"/>
        </w:rPr>
      </w:pPr>
      <w:r w:rsidRPr="007F64B4">
        <w:rPr>
          <w:rFonts w:ascii="Calibri" w:hAnsi="Calibri" w:cs="Calibri"/>
          <w:b/>
          <w:bCs/>
          <w:sz w:val="24"/>
          <w:szCs w:val="24"/>
        </w:rPr>
        <w:br w:type="page"/>
      </w:r>
    </w:p>
    <w:p w14:paraId="72E36C50" w14:textId="78E3ED22" w:rsidR="00C10D27" w:rsidRPr="007F64B4" w:rsidRDefault="00D84F10" w:rsidP="007F64B4">
      <w:pPr>
        <w:spacing w:after="0"/>
        <w:rPr>
          <w:rFonts w:ascii="Calibri" w:hAnsi="Calibri" w:cs="Calibri"/>
          <w:sz w:val="24"/>
          <w:szCs w:val="24"/>
        </w:rPr>
      </w:pPr>
      <w:r w:rsidRPr="00093998">
        <w:rPr>
          <w:rFonts w:ascii="Calibri" w:hAnsi="Calibri" w:cs="Calibri"/>
          <w:sz w:val="24"/>
          <w:szCs w:val="24"/>
        </w:rPr>
        <w:lastRenderedPageBreak/>
        <w:t>A11.8</w:t>
      </w:r>
      <w:r w:rsidRPr="007F64B4">
        <w:rPr>
          <w:rFonts w:ascii="Calibri" w:hAnsi="Calibri" w:cs="Calibri"/>
          <w:sz w:val="24"/>
          <w:szCs w:val="24"/>
        </w:rPr>
        <w:t xml:space="preserve"> </w:t>
      </w:r>
      <w:r w:rsidR="00C10D27" w:rsidRPr="007F64B4">
        <w:rPr>
          <w:rFonts w:ascii="Calibri" w:hAnsi="Calibri" w:cs="Calibri"/>
          <w:sz w:val="24"/>
          <w:szCs w:val="24"/>
        </w:rPr>
        <w:t>Erarbeitungsaufgabe</w:t>
      </w:r>
    </w:p>
    <w:p w14:paraId="19BF378B" w14:textId="1479CE11" w:rsidR="00C10D27" w:rsidRPr="007F64B4" w:rsidRDefault="00C10D27" w:rsidP="007F64B4">
      <w:pPr>
        <w:spacing w:after="0"/>
        <w:rPr>
          <w:rFonts w:ascii="Calibri" w:hAnsi="Calibri" w:cs="Calibri"/>
          <w:sz w:val="24"/>
          <w:szCs w:val="24"/>
        </w:rPr>
      </w:pPr>
      <w:r w:rsidRPr="007F64B4">
        <w:rPr>
          <w:rFonts w:ascii="Calibri" w:hAnsi="Calibri" w:cs="Calibri"/>
          <w:sz w:val="24"/>
          <w:szCs w:val="24"/>
        </w:rPr>
        <w:t xml:space="preserve">Schlagen Sie vier mögliche, zunehmend geöffnete Experimentierarrangements vor, in denen </w:t>
      </w:r>
      <w:r w:rsidR="00D76F04" w:rsidRPr="007F64B4">
        <w:rPr>
          <w:rFonts w:ascii="Calibri" w:hAnsi="Calibri" w:cs="Calibri"/>
          <w:sz w:val="24"/>
          <w:szCs w:val="24"/>
        </w:rPr>
        <w:t>Lernende</w:t>
      </w:r>
      <w:r w:rsidRPr="007F64B4">
        <w:rPr>
          <w:rFonts w:ascii="Calibri" w:hAnsi="Calibri" w:cs="Calibri"/>
          <w:sz w:val="24"/>
          <w:szCs w:val="24"/>
        </w:rPr>
        <w:t xml:space="preserve"> Salz, Kristallzucker, Backpulver und Mehl voneinander unterscheiden sollen.</w:t>
      </w:r>
    </w:p>
    <w:p w14:paraId="1BCB0E81" w14:textId="5FA833C7" w:rsidR="00D84F10" w:rsidRPr="007F64B4" w:rsidRDefault="00C10D27" w:rsidP="007F64B4">
      <w:pPr>
        <w:spacing w:after="0"/>
        <w:rPr>
          <w:rFonts w:ascii="Calibri" w:hAnsi="Calibri" w:cs="Calibri"/>
          <w:sz w:val="24"/>
          <w:szCs w:val="24"/>
        </w:rPr>
      </w:pPr>
      <w:r w:rsidRPr="007F64B4">
        <w:rPr>
          <w:rFonts w:ascii="Calibri" w:hAnsi="Calibri" w:cs="Calibri"/>
          <w:sz w:val="24"/>
          <w:szCs w:val="24"/>
        </w:rPr>
        <w:t>Erläutern Sie jeweils, woran Sie die Strukturierung bzw. Offenheit der Arrangements festmachen.</w:t>
      </w:r>
    </w:p>
    <w:p w14:paraId="0D5EA200" w14:textId="77777777" w:rsidR="00093998" w:rsidRDefault="00093998" w:rsidP="007F64B4">
      <w:pPr>
        <w:spacing w:after="0"/>
        <w:rPr>
          <w:rFonts w:ascii="Calibri" w:hAnsi="Calibri" w:cs="Calibri"/>
          <w:b/>
          <w:bCs/>
          <w:color w:val="215E99" w:themeColor="text2" w:themeTint="BF"/>
          <w:sz w:val="24"/>
          <w:szCs w:val="24"/>
        </w:rPr>
      </w:pPr>
    </w:p>
    <w:p w14:paraId="1EAD2BD1" w14:textId="2FB35207" w:rsidR="00C10D27" w:rsidRPr="00093998" w:rsidRDefault="00976827" w:rsidP="007F64B4">
      <w:pPr>
        <w:spacing w:after="0"/>
        <w:rPr>
          <w:rFonts w:ascii="Calibri" w:hAnsi="Calibri" w:cs="Calibri"/>
          <w:i/>
          <w:iCs/>
          <w:color w:val="000000" w:themeColor="text1"/>
          <w:sz w:val="24"/>
          <w:szCs w:val="24"/>
        </w:rPr>
      </w:pPr>
      <w:r w:rsidRPr="00093998">
        <w:rPr>
          <w:rFonts w:ascii="Calibri" w:hAnsi="Calibri" w:cs="Calibri"/>
          <w:i/>
          <w:iCs/>
          <w:color w:val="000000" w:themeColor="text1"/>
          <w:sz w:val="24"/>
          <w:szCs w:val="24"/>
        </w:rPr>
        <w:t>Bei steigendem Öffnungsgrad sind die folgenden vier Varianten denkbar:</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52"/>
        <w:gridCol w:w="2173"/>
        <w:gridCol w:w="2173"/>
        <w:gridCol w:w="2174"/>
      </w:tblGrid>
      <w:tr w:rsidR="00093998" w:rsidRPr="00093998" w14:paraId="75D4CA3A" w14:textId="77777777" w:rsidTr="006F3629">
        <w:tc>
          <w:tcPr>
            <w:tcW w:w="2552" w:type="dxa"/>
            <w:vAlign w:val="bottom"/>
          </w:tcPr>
          <w:p w14:paraId="6D229E42" w14:textId="2E02B84B" w:rsidR="00973700" w:rsidRPr="00093998" w:rsidRDefault="00973700" w:rsidP="007F64B4">
            <w:pPr>
              <w:jc w:val="center"/>
              <w:rPr>
                <w:rFonts w:ascii="Calibri" w:eastAsia="Calibri" w:hAnsi="Calibri" w:cs="Times New Roman"/>
                <w:b/>
                <w:i/>
                <w:iCs/>
                <w:color w:val="000000" w:themeColor="text1"/>
                <w:sz w:val="24"/>
                <w:szCs w:val="24"/>
              </w:rPr>
            </w:pPr>
            <w:r w:rsidRPr="00093998">
              <w:rPr>
                <w:rFonts w:ascii="Calibri" w:eastAsia="Calibri" w:hAnsi="Calibri" w:cs="Times New Roman"/>
                <w:b/>
                <w:i/>
                <w:iCs/>
                <w:color w:val="000000" w:themeColor="text1"/>
                <w:sz w:val="24"/>
                <w:szCs w:val="24"/>
              </w:rPr>
              <w:t>Grade der Offenheit</w:t>
            </w:r>
            <w:r w:rsidR="006A035A" w:rsidRPr="00093998">
              <w:rPr>
                <w:rFonts w:ascii="Calibri" w:eastAsia="Calibri" w:hAnsi="Calibri" w:cs="Times New Roman"/>
                <w:b/>
                <w:i/>
                <w:iCs/>
                <w:color w:val="000000" w:themeColor="text1"/>
                <w:sz w:val="24"/>
                <w:szCs w:val="24"/>
              </w:rPr>
              <w:t xml:space="preserve"> der vier Beispiele</w:t>
            </w:r>
          </w:p>
        </w:tc>
        <w:tc>
          <w:tcPr>
            <w:tcW w:w="2173" w:type="dxa"/>
            <w:vAlign w:val="bottom"/>
          </w:tcPr>
          <w:p w14:paraId="641E2897" w14:textId="77777777" w:rsidR="00973700" w:rsidRPr="00093998" w:rsidRDefault="00973700" w:rsidP="007F64B4">
            <w:pPr>
              <w:jc w:val="center"/>
              <w:rPr>
                <w:rFonts w:ascii="Calibri" w:eastAsia="Calibri" w:hAnsi="Calibri" w:cs="Times New Roman"/>
                <w:b/>
                <w:i/>
                <w:iCs/>
                <w:color w:val="000000" w:themeColor="text1"/>
                <w:sz w:val="24"/>
                <w:szCs w:val="24"/>
              </w:rPr>
            </w:pPr>
            <w:r w:rsidRPr="00093998">
              <w:rPr>
                <w:rFonts w:ascii="Calibri" w:eastAsia="Calibri" w:hAnsi="Calibri" w:cs="Times New Roman"/>
                <w:b/>
                <w:i/>
                <w:iCs/>
                <w:color w:val="000000" w:themeColor="text1"/>
                <w:sz w:val="24"/>
                <w:szCs w:val="24"/>
              </w:rPr>
              <w:t>Frage</w:t>
            </w:r>
          </w:p>
        </w:tc>
        <w:tc>
          <w:tcPr>
            <w:tcW w:w="2173" w:type="dxa"/>
            <w:vAlign w:val="bottom"/>
          </w:tcPr>
          <w:p w14:paraId="74081A5E" w14:textId="77777777" w:rsidR="00973700" w:rsidRPr="00093998" w:rsidRDefault="00973700" w:rsidP="007F64B4">
            <w:pPr>
              <w:jc w:val="center"/>
              <w:rPr>
                <w:rFonts w:ascii="Calibri" w:eastAsia="Calibri" w:hAnsi="Calibri" w:cs="Times New Roman"/>
                <w:b/>
                <w:i/>
                <w:iCs/>
                <w:color w:val="000000" w:themeColor="text1"/>
                <w:sz w:val="24"/>
                <w:szCs w:val="24"/>
              </w:rPr>
            </w:pPr>
            <w:r w:rsidRPr="00093998">
              <w:rPr>
                <w:rFonts w:ascii="Calibri" w:eastAsia="Calibri" w:hAnsi="Calibri" w:cs="Times New Roman"/>
                <w:b/>
                <w:i/>
                <w:iCs/>
                <w:color w:val="000000" w:themeColor="text1"/>
                <w:sz w:val="24"/>
                <w:szCs w:val="24"/>
              </w:rPr>
              <w:t>Methode</w:t>
            </w:r>
          </w:p>
        </w:tc>
        <w:tc>
          <w:tcPr>
            <w:tcW w:w="2174" w:type="dxa"/>
            <w:vAlign w:val="bottom"/>
          </w:tcPr>
          <w:p w14:paraId="75E88F77" w14:textId="77777777" w:rsidR="00973700" w:rsidRPr="00093998" w:rsidRDefault="00973700" w:rsidP="007F64B4">
            <w:pPr>
              <w:jc w:val="center"/>
              <w:rPr>
                <w:rFonts w:ascii="Calibri" w:eastAsia="Calibri" w:hAnsi="Calibri" w:cs="Times New Roman"/>
                <w:b/>
                <w:i/>
                <w:iCs/>
                <w:color w:val="000000" w:themeColor="text1"/>
                <w:sz w:val="24"/>
                <w:szCs w:val="24"/>
              </w:rPr>
            </w:pPr>
            <w:r w:rsidRPr="00093998">
              <w:rPr>
                <w:rFonts w:ascii="Calibri" w:eastAsia="Calibri" w:hAnsi="Calibri" w:cs="Times New Roman"/>
                <w:b/>
                <w:i/>
                <w:iCs/>
                <w:color w:val="000000" w:themeColor="text1"/>
                <w:sz w:val="24"/>
                <w:szCs w:val="24"/>
              </w:rPr>
              <w:t>Lösung</w:t>
            </w:r>
          </w:p>
        </w:tc>
      </w:tr>
      <w:tr w:rsidR="00093998" w:rsidRPr="00093998" w14:paraId="70ABA329" w14:textId="77777777" w:rsidTr="006F3629">
        <w:tc>
          <w:tcPr>
            <w:tcW w:w="2552" w:type="dxa"/>
          </w:tcPr>
          <w:p w14:paraId="0FC7466B" w14:textId="77777777" w:rsidR="00C74E74" w:rsidRPr="00093998" w:rsidRDefault="00C74E74" w:rsidP="007F64B4">
            <w:pPr>
              <w:rPr>
                <w:rFonts w:ascii="Calibri" w:eastAsia="Calibri" w:hAnsi="Calibri" w:cs="Times New Roman"/>
                <w:b/>
                <w:bCs/>
                <w:i/>
                <w:iCs/>
                <w:color w:val="000000" w:themeColor="text1"/>
                <w:sz w:val="24"/>
                <w:szCs w:val="24"/>
              </w:rPr>
            </w:pPr>
            <w:r w:rsidRPr="00093998">
              <w:rPr>
                <w:rFonts w:ascii="Calibri" w:eastAsia="Calibri" w:hAnsi="Calibri" w:cs="Times New Roman"/>
                <w:b/>
                <w:bCs/>
                <w:i/>
                <w:iCs/>
                <w:color w:val="000000" w:themeColor="text1"/>
                <w:sz w:val="24"/>
                <w:szCs w:val="24"/>
              </w:rPr>
              <w:t>Beispiel 1</w:t>
            </w:r>
          </w:p>
          <w:p w14:paraId="7F5F18F7" w14:textId="17A4290B" w:rsidR="00973700" w:rsidRPr="00093998" w:rsidRDefault="00973700" w:rsidP="007F64B4">
            <w:pPr>
              <w:rPr>
                <w:rFonts w:ascii="Calibri" w:eastAsia="Calibri" w:hAnsi="Calibri" w:cs="Times New Roman"/>
                <w:i/>
                <w:iCs/>
                <w:color w:val="000000" w:themeColor="text1"/>
                <w:sz w:val="24"/>
                <w:szCs w:val="24"/>
              </w:rPr>
            </w:pPr>
            <w:proofErr w:type="spellStart"/>
            <w:r w:rsidRPr="00093998">
              <w:rPr>
                <w:rFonts w:ascii="Calibri" w:eastAsia="Calibri" w:hAnsi="Calibri" w:cs="Times New Roman"/>
                <w:i/>
                <w:iCs/>
                <w:color w:val="000000" w:themeColor="text1"/>
                <w:sz w:val="24"/>
                <w:szCs w:val="24"/>
              </w:rPr>
              <w:t>Confirmation</w:t>
            </w:r>
            <w:proofErr w:type="spellEnd"/>
            <w:r w:rsidRPr="00093998">
              <w:rPr>
                <w:rFonts w:ascii="Calibri" w:eastAsia="Calibri" w:hAnsi="Calibri" w:cs="Times New Roman"/>
                <w:i/>
                <w:iCs/>
                <w:color w:val="000000" w:themeColor="text1"/>
                <w:sz w:val="24"/>
                <w:szCs w:val="24"/>
              </w:rPr>
              <w:t xml:space="preserve"> </w:t>
            </w:r>
            <w:proofErr w:type="spellStart"/>
            <w:r w:rsidRPr="00093998">
              <w:rPr>
                <w:rFonts w:ascii="Calibri" w:eastAsia="Calibri" w:hAnsi="Calibri" w:cs="Times New Roman"/>
                <w:i/>
                <w:iCs/>
                <w:color w:val="000000" w:themeColor="text1"/>
                <w:sz w:val="24"/>
                <w:szCs w:val="24"/>
              </w:rPr>
              <w:t>inquiry</w:t>
            </w:r>
            <w:proofErr w:type="spellEnd"/>
          </w:p>
          <w:p w14:paraId="7E4DAC58" w14:textId="77777777" w:rsidR="00973700" w:rsidRPr="00093998" w:rsidRDefault="00973700" w:rsidP="007F64B4">
            <w:pPr>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(Bestätigungsuntersuchung)</w:t>
            </w:r>
          </w:p>
        </w:tc>
        <w:tc>
          <w:tcPr>
            <w:tcW w:w="2173" w:type="dxa"/>
          </w:tcPr>
          <w:p w14:paraId="3C6ABDEE" w14:textId="77777777" w:rsidR="00C74E74" w:rsidRPr="00093998" w:rsidRDefault="00C74E74"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Die Lehrkraft stellt die Frage:</w:t>
            </w:r>
          </w:p>
          <w:p w14:paraId="04D9AC7A" w14:textId="1E69974B" w:rsidR="00973700" w:rsidRPr="00093998" w:rsidRDefault="00C74E74"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Um welche Stoffe handelt es sich bei den vier weißen Pulvern?</w:t>
            </w:r>
            <w:r w:rsidR="002F3A52" w:rsidRPr="00093998">
              <w:rPr>
                <w:rFonts w:ascii="Calibri" w:eastAsia="Calibri" w:hAnsi="Calibri" w:cs="Times New Roman"/>
                <w:i/>
                <w:iCs/>
                <w:color w:val="000000" w:themeColor="text1"/>
                <w:sz w:val="24"/>
                <w:szCs w:val="24"/>
              </w:rPr>
              <w:t xml:space="preserve"> Die Lehrkraft zeigt vier Packungen von Haushaltsstoffen, aus denen die vier weißen Pulver stammen.</w:t>
            </w:r>
          </w:p>
        </w:tc>
        <w:tc>
          <w:tcPr>
            <w:tcW w:w="2173" w:type="dxa"/>
          </w:tcPr>
          <w:p w14:paraId="2DBA6537" w14:textId="33CFC976" w:rsidR="00973700" w:rsidRPr="00093998" w:rsidRDefault="002F3A52"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 xml:space="preserve">Die </w:t>
            </w:r>
            <w:r w:rsidR="00973700" w:rsidRPr="00093998">
              <w:rPr>
                <w:rFonts w:ascii="Calibri" w:eastAsia="Calibri" w:hAnsi="Calibri" w:cs="Times New Roman"/>
                <w:i/>
                <w:iCs/>
                <w:color w:val="000000" w:themeColor="text1"/>
                <w:sz w:val="24"/>
                <w:szCs w:val="24"/>
              </w:rPr>
              <w:t xml:space="preserve">Lehrkraft </w:t>
            </w:r>
            <w:r w:rsidRPr="00093998">
              <w:rPr>
                <w:rFonts w:ascii="Calibri" w:eastAsia="Calibri" w:hAnsi="Calibri" w:cs="Times New Roman"/>
                <w:i/>
                <w:iCs/>
                <w:color w:val="000000" w:themeColor="text1"/>
                <w:sz w:val="24"/>
                <w:szCs w:val="24"/>
              </w:rPr>
              <w:t>nennt den</w:t>
            </w:r>
            <w:r w:rsidR="00D76F04" w:rsidRPr="00093998">
              <w:rPr>
                <w:rFonts w:ascii="Calibri" w:eastAsia="Calibri" w:hAnsi="Calibri" w:cs="Times New Roman"/>
                <w:i/>
                <w:iCs/>
                <w:color w:val="000000" w:themeColor="text1"/>
                <w:sz w:val="24"/>
                <w:szCs w:val="24"/>
              </w:rPr>
              <w:t xml:space="preserve"> Lernenden </w:t>
            </w:r>
            <w:r w:rsidRPr="00093998">
              <w:rPr>
                <w:rFonts w:ascii="Calibri" w:eastAsia="Calibri" w:hAnsi="Calibri" w:cs="Times New Roman"/>
                <w:i/>
                <w:iCs/>
                <w:color w:val="000000" w:themeColor="text1"/>
                <w:sz w:val="24"/>
                <w:szCs w:val="24"/>
              </w:rPr>
              <w:t xml:space="preserve">Eigenschaften, anhand derer die </w:t>
            </w:r>
            <w:r w:rsidR="00D76F04" w:rsidRPr="00093998">
              <w:rPr>
                <w:rFonts w:ascii="Calibri" w:eastAsia="Calibri" w:hAnsi="Calibri" w:cs="Times New Roman"/>
                <w:i/>
                <w:iCs/>
                <w:color w:val="000000" w:themeColor="text1"/>
                <w:sz w:val="24"/>
                <w:szCs w:val="24"/>
              </w:rPr>
              <w:t>Lernende</w:t>
            </w:r>
            <w:r w:rsidRPr="00093998">
              <w:rPr>
                <w:rFonts w:ascii="Calibri" w:eastAsia="Calibri" w:hAnsi="Calibri" w:cs="Times New Roman"/>
                <w:i/>
                <w:iCs/>
                <w:color w:val="000000" w:themeColor="text1"/>
                <w:sz w:val="24"/>
                <w:szCs w:val="24"/>
              </w:rPr>
              <w:t xml:space="preserve"> die Stoffe miteinander vergleichen sollen</w:t>
            </w:r>
            <w:r w:rsidR="004A19E8" w:rsidRPr="00093998">
              <w:rPr>
                <w:rFonts w:ascii="Calibri" w:eastAsia="Calibri" w:hAnsi="Calibri" w:cs="Times New Roman"/>
                <w:i/>
                <w:iCs/>
                <w:color w:val="000000" w:themeColor="text1"/>
                <w:sz w:val="24"/>
                <w:szCs w:val="24"/>
              </w:rPr>
              <w:t>, z.</w:t>
            </w:r>
            <w:r w:rsidR="00AA44E1" w:rsidRPr="00093998">
              <w:rPr>
                <w:rFonts w:ascii="Calibri" w:eastAsia="Calibri" w:hAnsi="Calibri" w:cs="Times New Roman"/>
                <w:i/>
                <w:iCs/>
                <w:color w:val="000000" w:themeColor="text1"/>
                <w:sz w:val="24"/>
                <w:szCs w:val="24"/>
              </w:rPr>
              <w:t> </w:t>
            </w:r>
            <w:r w:rsidR="004A19E8" w:rsidRPr="00093998">
              <w:rPr>
                <w:rFonts w:ascii="Calibri" w:eastAsia="Calibri" w:hAnsi="Calibri" w:cs="Times New Roman"/>
                <w:i/>
                <w:iCs/>
                <w:color w:val="000000" w:themeColor="text1"/>
                <w:sz w:val="24"/>
                <w:szCs w:val="24"/>
              </w:rPr>
              <w:t>B. Struktur (kri</w:t>
            </w:r>
            <w:r w:rsidR="00787337" w:rsidRPr="00093998">
              <w:rPr>
                <w:rFonts w:ascii="Calibri" w:eastAsia="Calibri" w:hAnsi="Calibri" w:cs="Times New Roman"/>
                <w:i/>
                <w:iCs/>
                <w:color w:val="000000" w:themeColor="text1"/>
                <w:sz w:val="24"/>
                <w:szCs w:val="24"/>
              </w:rPr>
              <w:t>s</w:t>
            </w:r>
            <w:r w:rsidR="004A19E8" w:rsidRPr="00093998">
              <w:rPr>
                <w:rFonts w:ascii="Calibri" w:eastAsia="Calibri" w:hAnsi="Calibri" w:cs="Times New Roman"/>
                <w:i/>
                <w:iCs/>
                <w:color w:val="000000" w:themeColor="text1"/>
                <w:sz w:val="24"/>
                <w:szCs w:val="24"/>
              </w:rPr>
              <w:t xml:space="preserve">tallin vs. </w:t>
            </w:r>
            <w:r w:rsidR="00787337" w:rsidRPr="00093998">
              <w:rPr>
                <w:rFonts w:ascii="Calibri" w:eastAsia="Calibri" w:hAnsi="Calibri" w:cs="Times New Roman"/>
                <w:i/>
                <w:iCs/>
                <w:color w:val="000000" w:themeColor="text1"/>
                <w:sz w:val="24"/>
                <w:szCs w:val="24"/>
              </w:rPr>
              <w:t>n</w:t>
            </w:r>
            <w:r w:rsidR="004A19E8" w:rsidRPr="00093998">
              <w:rPr>
                <w:rFonts w:ascii="Calibri" w:eastAsia="Calibri" w:hAnsi="Calibri" w:cs="Times New Roman"/>
                <w:i/>
                <w:iCs/>
                <w:color w:val="000000" w:themeColor="text1"/>
                <w:sz w:val="24"/>
                <w:szCs w:val="24"/>
              </w:rPr>
              <w:t>icht kristallin), Löslichkeit, Leitfähigkeit, pH-Wert der Lösung</w:t>
            </w:r>
            <w:r w:rsidRPr="00093998">
              <w:rPr>
                <w:rFonts w:ascii="Calibri" w:eastAsia="Calibri" w:hAnsi="Calibri" w:cs="Times New Roman"/>
                <w:i/>
                <w:iCs/>
                <w:color w:val="000000" w:themeColor="text1"/>
                <w:sz w:val="24"/>
                <w:szCs w:val="24"/>
              </w:rPr>
              <w:t>.</w:t>
            </w:r>
          </w:p>
        </w:tc>
        <w:tc>
          <w:tcPr>
            <w:tcW w:w="2174" w:type="dxa"/>
          </w:tcPr>
          <w:p w14:paraId="62C9BEDA" w14:textId="5515166A" w:rsidR="00973700" w:rsidRPr="00093998" w:rsidRDefault="002F3A52"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 xml:space="preserve">Die Lehrkraft gibt den </w:t>
            </w:r>
            <w:r w:rsidR="00AA44E1" w:rsidRPr="00093998">
              <w:rPr>
                <w:rFonts w:ascii="Calibri" w:eastAsia="Calibri" w:hAnsi="Calibri" w:cs="Times New Roman"/>
                <w:i/>
                <w:iCs/>
                <w:color w:val="000000" w:themeColor="text1"/>
                <w:sz w:val="24"/>
                <w:szCs w:val="24"/>
              </w:rPr>
              <w:t xml:space="preserve">Lernenden </w:t>
            </w:r>
            <w:r w:rsidRPr="00093998">
              <w:rPr>
                <w:rFonts w:ascii="Calibri" w:eastAsia="Calibri" w:hAnsi="Calibri" w:cs="Times New Roman"/>
                <w:i/>
                <w:iCs/>
                <w:color w:val="000000" w:themeColor="text1"/>
                <w:sz w:val="24"/>
                <w:szCs w:val="24"/>
              </w:rPr>
              <w:t>außerdem Methoden vor, mit denen sie die Stoffe untersuchen können.</w:t>
            </w:r>
            <w:r w:rsidR="004A19E8" w:rsidRPr="00093998">
              <w:rPr>
                <w:rFonts w:ascii="Calibri" w:eastAsia="Calibri" w:hAnsi="Calibri" w:cs="Times New Roman"/>
                <w:i/>
                <w:iCs/>
                <w:color w:val="000000" w:themeColor="text1"/>
                <w:sz w:val="24"/>
                <w:szCs w:val="24"/>
              </w:rPr>
              <w:t xml:space="preserve"> Die </w:t>
            </w:r>
            <w:r w:rsidR="00AA44E1" w:rsidRPr="00093998">
              <w:rPr>
                <w:rFonts w:ascii="Calibri" w:eastAsia="Calibri" w:hAnsi="Calibri" w:cs="Times New Roman"/>
                <w:i/>
                <w:iCs/>
                <w:color w:val="000000" w:themeColor="text1"/>
                <w:sz w:val="24"/>
                <w:szCs w:val="24"/>
              </w:rPr>
              <w:t xml:space="preserve">Lernenden </w:t>
            </w:r>
            <w:r w:rsidR="004A19E8" w:rsidRPr="00093998">
              <w:rPr>
                <w:rFonts w:ascii="Calibri" w:eastAsia="Calibri" w:hAnsi="Calibri" w:cs="Times New Roman"/>
                <w:i/>
                <w:iCs/>
                <w:color w:val="000000" w:themeColor="text1"/>
                <w:sz w:val="24"/>
                <w:szCs w:val="24"/>
              </w:rPr>
              <w:t>sollen die vier weißen Pulver den Packungen zuordnen.</w:t>
            </w:r>
          </w:p>
        </w:tc>
      </w:tr>
      <w:tr w:rsidR="00093998" w:rsidRPr="00093998" w14:paraId="45519DDC" w14:textId="77777777" w:rsidTr="006F3629">
        <w:tc>
          <w:tcPr>
            <w:tcW w:w="2552" w:type="dxa"/>
          </w:tcPr>
          <w:p w14:paraId="7E6AA6F8" w14:textId="77777777" w:rsidR="004A19E8" w:rsidRPr="00093998" w:rsidRDefault="004A19E8" w:rsidP="007F64B4">
            <w:pPr>
              <w:rPr>
                <w:rFonts w:ascii="Calibri" w:eastAsia="Calibri" w:hAnsi="Calibri" w:cs="Times New Roman"/>
                <w:b/>
                <w:bCs/>
                <w:i/>
                <w:iCs/>
                <w:color w:val="000000" w:themeColor="text1"/>
                <w:sz w:val="24"/>
                <w:szCs w:val="24"/>
              </w:rPr>
            </w:pPr>
            <w:r w:rsidRPr="00093998">
              <w:rPr>
                <w:rFonts w:ascii="Calibri" w:eastAsia="Calibri" w:hAnsi="Calibri" w:cs="Times New Roman"/>
                <w:b/>
                <w:bCs/>
                <w:i/>
                <w:iCs/>
                <w:color w:val="000000" w:themeColor="text1"/>
                <w:sz w:val="24"/>
                <w:szCs w:val="24"/>
              </w:rPr>
              <w:t>Beispiel 2</w:t>
            </w:r>
          </w:p>
          <w:p w14:paraId="039F404D" w14:textId="74A52433" w:rsidR="004A19E8" w:rsidRPr="00093998" w:rsidRDefault="004A19E8" w:rsidP="007F64B4">
            <w:pPr>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 xml:space="preserve">Structured </w:t>
            </w:r>
            <w:proofErr w:type="spellStart"/>
            <w:r w:rsidRPr="00093998">
              <w:rPr>
                <w:rFonts w:ascii="Calibri" w:eastAsia="Calibri" w:hAnsi="Calibri" w:cs="Times New Roman"/>
                <w:i/>
                <w:iCs/>
                <w:color w:val="000000" w:themeColor="text1"/>
                <w:sz w:val="24"/>
                <w:szCs w:val="24"/>
              </w:rPr>
              <w:t>inquiry</w:t>
            </w:r>
            <w:proofErr w:type="spellEnd"/>
          </w:p>
          <w:p w14:paraId="0F728CBD" w14:textId="77777777" w:rsidR="004A19E8" w:rsidRPr="00093998" w:rsidRDefault="004A19E8" w:rsidP="007F64B4">
            <w:pPr>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(gegliederte Untersuchung)</w:t>
            </w:r>
          </w:p>
        </w:tc>
        <w:tc>
          <w:tcPr>
            <w:tcW w:w="2173" w:type="dxa"/>
          </w:tcPr>
          <w:p w14:paraId="19A1E785" w14:textId="77777777" w:rsidR="004A19E8" w:rsidRPr="00093998" w:rsidRDefault="004A19E8"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Die Lehrkraft stellt die Frage:</w:t>
            </w:r>
          </w:p>
          <w:p w14:paraId="388DDC11" w14:textId="733B8F7D" w:rsidR="004A19E8" w:rsidRPr="00093998" w:rsidRDefault="004A19E8"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Um welche Stoffe handelt es sich bei den vier weißen Pulvern? Die Lehrkraft zeigt vier Packungen von Haushaltsstoffen, aus denen die vier weißen Pulver stammen.</w:t>
            </w:r>
          </w:p>
        </w:tc>
        <w:tc>
          <w:tcPr>
            <w:tcW w:w="2173" w:type="dxa"/>
          </w:tcPr>
          <w:p w14:paraId="354054DD" w14:textId="376E210F" w:rsidR="004A19E8" w:rsidRPr="00093998" w:rsidRDefault="004A19E8"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 xml:space="preserve">Die Lehrkraft nennt den </w:t>
            </w:r>
            <w:r w:rsidR="00AA44E1" w:rsidRPr="00093998">
              <w:rPr>
                <w:rFonts w:ascii="Calibri" w:eastAsia="Calibri" w:hAnsi="Calibri" w:cs="Times New Roman"/>
                <w:i/>
                <w:iCs/>
                <w:color w:val="000000" w:themeColor="text1"/>
                <w:sz w:val="24"/>
                <w:szCs w:val="24"/>
              </w:rPr>
              <w:t xml:space="preserve">Lernenden </w:t>
            </w:r>
            <w:r w:rsidRPr="00093998">
              <w:rPr>
                <w:rFonts w:ascii="Calibri" w:eastAsia="Calibri" w:hAnsi="Calibri" w:cs="Times New Roman"/>
                <w:i/>
                <w:iCs/>
                <w:color w:val="000000" w:themeColor="text1"/>
                <w:sz w:val="24"/>
                <w:szCs w:val="24"/>
              </w:rPr>
              <w:t xml:space="preserve">Eigenschaften, anhand derer die </w:t>
            </w:r>
            <w:r w:rsidR="00AA44E1" w:rsidRPr="00093998">
              <w:rPr>
                <w:rFonts w:ascii="Calibri" w:eastAsia="Calibri" w:hAnsi="Calibri" w:cs="Times New Roman"/>
                <w:i/>
                <w:iCs/>
                <w:color w:val="000000" w:themeColor="text1"/>
                <w:sz w:val="24"/>
                <w:szCs w:val="24"/>
              </w:rPr>
              <w:t>Lernenden</w:t>
            </w:r>
            <w:r w:rsidRPr="00093998">
              <w:rPr>
                <w:rFonts w:ascii="Calibri" w:eastAsia="Calibri" w:hAnsi="Calibri" w:cs="Times New Roman"/>
                <w:i/>
                <w:iCs/>
                <w:color w:val="000000" w:themeColor="text1"/>
                <w:sz w:val="24"/>
                <w:szCs w:val="24"/>
              </w:rPr>
              <w:t xml:space="preserve"> die Stoffe miteinander vergleichen sollen, z.</w:t>
            </w:r>
            <w:r w:rsidR="00AA44E1" w:rsidRPr="00093998">
              <w:rPr>
                <w:rFonts w:ascii="Calibri" w:eastAsia="Calibri" w:hAnsi="Calibri" w:cs="Times New Roman"/>
                <w:i/>
                <w:iCs/>
                <w:color w:val="000000" w:themeColor="text1"/>
                <w:sz w:val="24"/>
                <w:szCs w:val="24"/>
              </w:rPr>
              <w:t> </w:t>
            </w:r>
            <w:r w:rsidRPr="00093998">
              <w:rPr>
                <w:rFonts w:ascii="Calibri" w:eastAsia="Calibri" w:hAnsi="Calibri" w:cs="Times New Roman"/>
                <w:i/>
                <w:iCs/>
                <w:color w:val="000000" w:themeColor="text1"/>
                <w:sz w:val="24"/>
                <w:szCs w:val="24"/>
              </w:rPr>
              <w:t>B. Struktur (kri</w:t>
            </w:r>
            <w:r w:rsidR="00AA44E1" w:rsidRPr="00093998">
              <w:rPr>
                <w:rFonts w:ascii="Calibri" w:eastAsia="Calibri" w:hAnsi="Calibri" w:cs="Times New Roman"/>
                <w:i/>
                <w:iCs/>
                <w:color w:val="000000" w:themeColor="text1"/>
                <w:sz w:val="24"/>
                <w:szCs w:val="24"/>
              </w:rPr>
              <w:t>sta</w:t>
            </w:r>
            <w:r w:rsidRPr="00093998">
              <w:rPr>
                <w:rFonts w:ascii="Calibri" w:eastAsia="Calibri" w:hAnsi="Calibri" w:cs="Times New Roman"/>
                <w:i/>
                <w:iCs/>
                <w:color w:val="000000" w:themeColor="text1"/>
                <w:sz w:val="24"/>
                <w:szCs w:val="24"/>
              </w:rPr>
              <w:t xml:space="preserve">llin vs. </w:t>
            </w:r>
            <w:r w:rsidR="00787337" w:rsidRPr="00093998">
              <w:rPr>
                <w:rFonts w:ascii="Calibri" w:eastAsia="Calibri" w:hAnsi="Calibri" w:cs="Times New Roman"/>
                <w:i/>
                <w:iCs/>
                <w:color w:val="000000" w:themeColor="text1"/>
                <w:sz w:val="24"/>
                <w:szCs w:val="24"/>
              </w:rPr>
              <w:t>n</w:t>
            </w:r>
            <w:r w:rsidRPr="00093998">
              <w:rPr>
                <w:rFonts w:ascii="Calibri" w:eastAsia="Calibri" w:hAnsi="Calibri" w:cs="Times New Roman"/>
                <w:i/>
                <w:iCs/>
                <w:color w:val="000000" w:themeColor="text1"/>
                <w:sz w:val="24"/>
                <w:szCs w:val="24"/>
              </w:rPr>
              <w:t>icht kristallin), Löslichkeit, Leitfähigkeit, pH-Wert der Lösung.</w:t>
            </w:r>
          </w:p>
        </w:tc>
        <w:tc>
          <w:tcPr>
            <w:tcW w:w="2174" w:type="dxa"/>
          </w:tcPr>
          <w:p w14:paraId="00047037" w14:textId="16F70462" w:rsidR="004A19E8" w:rsidRPr="00093998" w:rsidRDefault="004A19E8"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Die Lernende</w:t>
            </w:r>
            <w:r w:rsidR="00AA44E1" w:rsidRPr="00093998">
              <w:rPr>
                <w:rFonts w:ascii="Calibri" w:eastAsia="Calibri" w:hAnsi="Calibri" w:cs="Times New Roman"/>
                <w:i/>
                <w:iCs/>
                <w:color w:val="000000" w:themeColor="text1"/>
                <w:sz w:val="24"/>
                <w:szCs w:val="24"/>
              </w:rPr>
              <w:t>n</w:t>
            </w:r>
            <w:r w:rsidRPr="00093998">
              <w:rPr>
                <w:rFonts w:ascii="Calibri" w:eastAsia="Calibri" w:hAnsi="Calibri" w:cs="Times New Roman"/>
                <w:i/>
                <w:iCs/>
                <w:color w:val="000000" w:themeColor="text1"/>
                <w:sz w:val="24"/>
                <w:szCs w:val="24"/>
              </w:rPr>
              <w:t xml:space="preserve"> erarbeiten ein </w:t>
            </w:r>
            <w:r w:rsidR="001B60EE" w:rsidRPr="00093998">
              <w:rPr>
                <w:rFonts w:ascii="Calibri" w:eastAsia="Calibri" w:hAnsi="Calibri" w:cs="Times New Roman"/>
                <w:i/>
                <w:iCs/>
                <w:color w:val="000000" w:themeColor="text1"/>
                <w:sz w:val="24"/>
                <w:szCs w:val="24"/>
              </w:rPr>
              <w:t xml:space="preserve">schrittweises </w:t>
            </w:r>
            <w:r w:rsidRPr="00093998">
              <w:rPr>
                <w:rFonts w:ascii="Calibri" w:eastAsia="Calibri" w:hAnsi="Calibri" w:cs="Times New Roman"/>
                <w:i/>
                <w:iCs/>
                <w:color w:val="000000" w:themeColor="text1"/>
                <w:sz w:val="24"/>
                <w:szCs w:val="24"/>
              </w:rPr>
              <w:t>Verfahren, mit dem sie die Eigenschaften der Stoffe bestimmen können.</w:t>
            </w:r>
          </w:p>
        </w:tc>
      </w:tr>
      <w:tr w:rsidR="00093998" w:rsidRPr="00093998" w14:paraId="181B7886" w14:textId="77777777" w:rsidTr="006F3629">
        <w:tc>
          <w:tcPr>
            <w:tcW w:w="2552" w:type="dxa"/>
          </w:tcPr>
          <w:p w14:paraId="36DECBFB" w14:textId="77777777" w:rsidR="00C74E74" w:rsidRPr="00093998" w:rsidRDefault="00C74E74" w:rsidP="007F64B4">
            <w:pPr>
              <w:rPr>
                <w:rFonts w:ascii="Calibri" w:eastAsia="Calibri" w:hAnsi="Calibri" w:cs="Times New Roman"/>
                <w:b/>
                <w:bCs/>
                <w:i/>
                <w:iCs/>
                <w:color w:val="000000" w:themeColor="text1"/>
                <w:sz w:val="24"/>
                <w:szCs w:val="24"/>
              </w:rPr>
            </w:pPr>
            <w:r w:rsidRPr="00093998">
              <w:rPr>
                <w:rFonts w:ascii="Calibri" w:eastAsia="Calibri" w:hAnsi="Calibri" w:cs="Times New Roman"/>
                <w:b/>
                <w:bCs/>
                <w:i/>
                <w:iCs/>
                <w:color w:val="000000" w:themeColor="text1"/>
                <w:sz w:val="24"/>
                <w:szCs w:val="24"/>
              </w:rPr>
              <w:t>Beispiel 3</w:t>
            </w:r>
          </w:p>
          <w:p w14:paraId="6721DD62" w14:textId="4A83A1B0" w:rsidR="00973700" w:rsidRPr="00093998" w:rsidRDefault="00973700" w:rsidP="007F64B4">
            <w:pPr>
              <w:rPr>
                <w:rFonts w:ascii="Calibri" w:eastAsia="Calibri" w:hAnsi="Calibri" w:cs="Times New Roman"/>
                <w:i/>
                <w:iCs/>
                <w:color w:val="000000" w:themeColor="text1"/>
                <w:sz w:val="24"/>
                <w:szCs w:val="24"/>
              </w:rPr>
            </w:pPr>
            <w:proofErr w:type="spellStart"/>
            <w:r w:rsidRPr="00093998">
              <w:rPr>
                <w:rFonts w:ascii="Calibri" w:eastAsia="Calibri" w:hAnsi="Calibri" w:cs="Times New Roman"/>
                <w:i/>
                <w:iCs/>
                <w:color w:val="000000" w:themeColor="text1"/>
                <w:sz w:val="24"/>
                <w:szCs w:val="24"/>
              </w:rPr>
              <w:t>Guided</w:t>
            </w:r>
            <w:proofErr w:type="spellEnd"/>
            <w:r w:rsidRPr="00093998">
              <w:rPr>
                <w:rFonts w:ascii="Calibri" w:eastAsia="Calibri" w:hAnsi="Calibri" w:cs="Times New Roman"/>
                <w:i/>
                <w:iCs/>
                <w:color w:val="000000" w:themeColor="text1"/>
                <w:sz w:val="24"/>
                <w:szCs w:val="24"/>
              </w:rPr>
              <w:t xml:space="preserve"> </w:t>
            </w:r>
            <w:proofErr w:type="spellStart"/>
            <w:r w:rsidRPr="00093998">
              <w:rPr>
                <w:rFonts w:ascii="Calibri" w:eastAsia="Calibri" w:hAnsi="Calibri" w:cs="Times New Roman"/>
                <w:i/>
                <w:iCs/>
                <w:color w:val="000000" w:themeColor="text1"/>
                <w:sz w:val="24"/>
                <w:szCs w:val="24"/>
              </w:rPr>
              <w:t>inquiry</w:t>
            </w:r>
            <w:proofErr w:type="spellEnd"/>
          </w:p>
          <w:p w14:paraId="1936E5DA" w14:textId="77777777" w:rsidR="00973700" w:rsidRPr="00093998" w:rsidRDefault="00973700" w:rsidP="007F64B4">
            <w:pPr>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(gelenkte Untersuchung)</w:t>
            </w:r>
          </w:p>
        </w:tc>
        <w:tc>
          <w:tcPr>
            <w:tcW w:w="2173" w:type="dxa"/>
          </w:tcPr>
          <w:p w14:paraId="30640DE4" w14:textId="7ADB53E7" w:rsidR="00742337" w:rsidRPr="00093998" w:rsidRDefault="00742337"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Die Lehrkraft gibt einen umfänglichen Impuls:</w:t>
            </w:r>
          </w:p>
          <w:p w14:paraId="6A1C893A" w14:textId="10778732" w:rsidR="00973700" w:rsidRPr="00093998" w:rsidRDefault="00742337"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Findet heraus, um welche Stoffe es sich handelt! Stellt dazu eine Tabelle mit Eigenschaften der verschiedenen Stoffe zusammen und schreibt auf, wie ihr die Eigenschaften überprüfen könnt.</w:t>
            </w:r>
          </w:p>
        </w:tc>
        <w:tc>
          <w:tcPr>
            <w:tcW w:w="2173" w:type="dxa"/>
          </w:tcPr>
          <w:p w14:paraId="63C95647" w14:textId="30539C1A" w:rsidR="00973700" w:rsidRPr="00093998" w:rsidRDefault="00742337"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Die Lernenden müssen zunächst Eigenschaften zusammenstellen, mit denen sie die weißen Pulver eindeutig identifizieren können.</w:t>
            </w:r>
          </w:p>
        </w:tc>
        <w:tc>
          <w:tcPr>
            <w:tcW w:w="2174" w:type="dxa"/>
          </w:tcPr>
          <w:p w14:paraId="3DFFC453" w14:textId="100D0629" w:rsidR="00973700" w:rsidRPr="00093998" w:rsidRDefault="00742337"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 xml:space="preserve">Anschließend überlegen die </w:t>
            </w:r>
            <w:r w:rsidR="00973700" w:rsidRPr="00093998">
              <w:rPr>
                <w:rFonts w:ascii="Calibri" w:eastAsia="Calibri" w:hAnsi="Calibri" w:cs="Times New Roman"/>
                <w:i/>
                <w:iCs/>
                <w:color w:val="000000" w:themeColor="text1"/>
                <w:sz w:val="24"/>
                <w:szCs w:val="24"/>
              </w:rPr>
              <w:t>Lernende</w:t>
            </w:r>
            <w:r w:rsidRPr="00093998">
              <w:rPr>
                <w:rFonts w:ascii="Calibri" w:eastAsia="Calibri" w:hAnsi="Calibri" w:cs="Times New Roman"/>
                <w:i/>
                <w:iCs/>
                <w:color w:val="000000" w:themeColor="text1"/>
                <w:sz w:val="24"/>
                <w:szCs w:val="24"/>
              </w:rPr>
              <w:t>n</w:t>
            </w:r>
            <w:r w:rsidR="00973700" w:rsidRPr="00093998">
              <w:rPr>
                <w:rFonts w:ascii="Calibri" w:eastAsia="Calibri" w:hAnsi="Calibri" w:cs="Times New Roman"/>
                <w:i/>
                <w:iCs/>
                <w:color w:val="000000" w:themeColor="text1"/>
                <w:sz w:val="24"/>
                <w:szCs w:val="24"/>
              </w:rPr>
              <w:t xml:space="preserve"> </w:t>
            </w:r>
            <w:r w:rsidRPr="00093998">
              <w:rPr>
                <w:rFonts w:ascii="Calibri" w:eastAsia="Calibri" w:hAnsi="Calibri" w:cs="Times New Roman"/>
                <w:i/>
                <w:iCs/>
                <w:color w:val="000000" w:themeColor="text1"/>
                <w:sz w:val="24"/>
                <w:szCs w:val="24"/>
              </w:rPr>
              <w:t>mit welchen Verfahren sie die Eigenschaften feststellen können. Danach wenden sie die Verfahren an.</w:t>
            </w:r>
          </w:p>
        </w:tc>
      </w:tr>
      <w:tr w:rsidR="00093998" w:rsidRPr="00093998" w14:paraId="20EBEAC7" w14:textId="77777777" w:rsidTr="006F3629">
        <w:tc>
          <w:tcPr>
            <w:tcW w:w="2552" w:type="dxa"/>
          </w:tcPr>
          <w:p w14:paraId="4975925D" w14:textId="77777777" w:rsidR="00C74E74" w:rsidRPr="00093998" w:rsidRDefault="00C74E74" w:rsidP="007F64B4">
            <w:pPr>
              <w:rPr>
                <w:rFonts w:ascii="Calibri" w:eastAsia="Calibri" w:hAnsi="Calibri" w:cs="Times New Roman"/>
                <w:b/>
                <w:bCs/>
                <w:i/>
                <w:iCs/>
                <w:color w:val="000000" w:themeColor="text1"/>
                <w:sz w:val="24"/>
                <w:szCs w:val="24"/>
              </w:rPr>
            </w:pPr>
            <w:r w:rsidRPr="00093998">
              <w:rPr>
                <w:rFonts w:ascii="Calibri" w:eastAsia="Calibri" w:hAnsi="Calibri" w:cs="Times New Roman"/>
                <w:b/>
                <w:bCs/>
                <w:i/>
                <w:iCs/>
                <w:color w:val="000000" w:themeColor="text1"/>
                <w:sz w:val="24"/>
                <w:szCs w:val="24"/>
              </w:rPr>
              <w:lastRenderedPageBreak/>
              <w:t>Beispiel 4</w:t>
            </w:r>
          </w:p>
          <w:p w14:paraId="70EB7462" w14:textId="79B2550B" w:rsidR="00973700" w:rsidRPr="00093998" w:rsidRDefault="00973700" w:rsidP="007F64B4">
            <w:pPr>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 xml:space="preserve">Open </w:t>
            </w:r>
            <w:proofErr w:type="spellStart"/>
            <w:r w:rsidRPr="00093998">
              <w:rPr>
                <w:rFonts w:ascii="Calibri" w:eastAsia="Calibri" w:hAnsi="Calibri" w:cs="Times New Roman"/>
                <w:i/>
                <w:iCs/>
                <w:color w:val="000000" w:themeColor="text1"/>
                <w:sz w:val="24"/>
                <w:szCs w:val="24"/>
              </w:rPr>
              <w:t>inquiry</w:t>
            </w:r>
            <w:proofErr w:type="spellEnd"/>
          </w:p>
          <w:p w14:paraId="13DCCD4A" w14:textId="77777777" w:rsidR="00973700" w:rsidRPr="00093998" w:rsidRDefault="00973700" w:rsidP="007F64B4">
            <w:pPr>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(offene Untersuchung)</w:t>
            </w:r>
          </w:p>
        </w:tc>
        <w:tc>
          <w:tcPr>
            <w:tcW w:w="2173" w:type="dxa"/>
          </w:tcPr>
          <w:p w14:paraId="6E99D0F9" w14:textId="77777777" w:rsidR="00973700" w:rsidRPr="00093998" w:rsidRDefault="004A19E8"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 xml:space="preserve">Die Lehrkraft gibt nur einen </w:t>
            </w:r>
            <w:r w:rsidR="00742337" w:rsidRPr="00093998">
              <w:rPr>
                <w:rFonts w:ascii="Calibri" w:eastAsia="Calibri" w:hAnsi="Calibri" w:cs="Times New Roman"/>
                <w:i/>
                <w:iCs/>
                <w:color w:val="000000" w:themeColor="text1"/>
                <w:sz w:val="24"/>
                <w:szCs w:val="24"/>
              </w:rPr>
              <w:t xml:space="preserve">kurzen </w:t>
            </w:r>
            <w:r w:rsidRPr="00093998">
              <w:rPr>
                <w:rFonts w:ascii="Calibri" w:eastAsia="Calibri" w:hAnsi="Calibri" w:cs="Times New Roman"/>
                <w:i/>
                <w:iCs/>
                <w:color w:val="000000" w:themeColor="text1"/>
                <w:sz w:val="24"/>
                <w:szCs w:val="24"/>
              </w:rPr>
              <w:t>Impuls: Findet heraus, um welche vier Stoffe es sich handelt!</w:t>
            </w:r>
          </w:p>
          <w:p w14:paraId="18BC42C3" w14:textId="7829CA4F" w:rsidR="003B6549" w:rsidRPr="00093998" w:rsidRDefault="003B6549"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Führt dabei eine möglichst kleine Zahl an Versuchen durch.</w:t>
            </w:r>
          </w:p>
        </w:tc>
        <w:tc>
          <w:tcPr>
            <w:tcW w:w="2173" w:type="dxa"/>
          </w:tcPr>
          <w:p w14:paraId="0959F322" w14:textId="311A46E3" w:rsidR="00973700" w:rsidRPr="00093998" w:rsidRDefault="004A19E8"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Die Lernenden müssen überlegen, um welche Stoffe es sich handeln könnte</w:t>
            </w:r>
            <w:r w:rsidR="007D681F" w:rsidRPr="00093998">
              <w:rPr>
                <w:rFonts w:ascii="Calibri" w:eastAsia="Calibri" w:hAnsi="Calibri" w:cs="Times New Roman"/>
                <w:i/>
                <w:iCs/>
                <w:color w:val="000000" w:themeColor="text1"/>
                <w:sz w:val="24"/>
                <w:szCs w:val="24"/>
              </w:rPr>
              <w:t>, welche Eigenschaften sie haben können</w:t>
            </w:r>
            <w:r w:rsidRPr="00093998">
              <w:rPr>
                <w:rFonts w:ascii="Calibri" w:eastAsia="Calibri" w:hAnsi="Calibri" w:cs="Times New Roman"/>
                <w:i/>
                <w:iCs/>
                <w:color w:val="000000" w:themeColor="text1"/>
                <w:sz w:val="24"/>
                <w:szCs w:val="24"/>
              </w:rPr>
              <w:t xml:space="preserve"> und wie die Eigenschaften untersucht werden könnten. Die </w:t>
            </w:r>
            <w:r w:rsidR="00574E49" w:rsidRPr="00093998">
              <w:rPr>
                <w:rFonts w:ascii="Calibri" w:eastAsia="Calibri" w:hAnsi="Calibri" w:cs="Times New Roman"/>
                <w:i/>
                <w:iCs/>
                <w:color w:val="000000" w:themeColor="text1"/>
                <w:sz w:val="24"/>
                <w:szCs w:val="24"/>
              </w:rPr>
              <w:t>Lernenden</w:t>
            </w:r>
            <w:r w:rsidRPr="00093998">
              <w:rPr>
                <w:rFonts w:ascii="Calibri" w:eastAsia="Calibri" w:hAnsi="Calibri" w:cs="Times New Roman"/>
                <w:i/>
                <w:iCs/>
                <w:color w:val="000000" w:themeColor="text1"/>
                <w:sz w:val="24"/>
                <w:szCs w:val="24"/>
              </w:rPr>
              <w:t xml:space="preserve"> erstellen einen Untersuchungsplan, mit dem sie die Pulver Schritt für Schritt voneinander unterscheiden.</w:t>
            </w:r>
          </w:p>
        </w:tc>
        <w:tc>
          <w:tcPr>
            <w:tcW w:w="2174" w:type="dxa"/>
          </w:tcPr>
          <w:p w14:paraId="5AD10CFB" w14:textId="7814CDD4" w:rsidR="00973700" w:rsidRPr="00093998" w:rsidRDefault="004A19E8"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 xml:space="preserve">Die </w:t>
            </w:r>
            <w:r w:rsidR="00973700" w:rsidRPr="00093998">
              <w:rPr>
                <w:rFonts w:ascii="Calibri" w:eastAsia="Calibri" w:hAnsi="Calibri" w:cs="Times New Roman"/>
                <w:i/>
                <w:iCs/>
                <w:color w:val="000000" w:themeColor="text1"/>
                <w:sz w:val="24"/>
                <w:szCs w:val="24"/>
              </w:rPr>
              <w:t>Lernende</w:t>
            </w:r>
            <w:r w:rsidR="007D681F" w:rsidRPr="00093998">
              <w:rPr>
                <w:rFonts w:ascii="Calibri" w:eastAsia="Calibri" w:hAnsi="Calibri" w:cs="Times New Roman"/>
                <w:i/>
                <w:iCs/>
                <w:color w:val="000000" w:themeColor="text1"/>
                <w:sz w:val="24"/>
                <w:szCs w:val="24"/>
              </w:rPr>
              <w:t>n</w:t>
            </w:r>
            <w:r w:rsidR="00973700" w:rsidRPr="00093998">
              <w:rPr>
                <w:rFonts w:ascii="Calibri" w:eastAsia="Calibri" w:hAnsi="Calibri" w:cs="Times New Roman"/>
                <w:i/>
                <w:iCs/>
                <w:color w:val="000000" w:themeColor="text1"/>
                <w:sz w:val="24"/>
                <w:szCs w:val="24"/>
              </w:rPr>
              <w:t xml:space="preserve"> </w:t>
            </w:r>
            <w:r w:rsidR="007D681F" w:rsidRPr="00093998">
              <w:rPr>
                <w:rFonts w:ascii="Calibri" w:eastAsia="Calibri" w:hAnsi="Calibri" w:cs="Times New Roman"/>
                <w:i/>
                <w:iCs/>
                <w:color w:val="000000" w:themeColor="text1"/>
                <w:sz w:val="24"/>
                <w:szCs w:val="24"/>
              </w:rPr>
              <w:t>setzen ihren Untersuchungsplan um und unterscheiden so die Pulver voneinander, um sie eindeutig zu identifizieren.</w:t>
            </w:r>
          </w:p>
        </w:tc>
      </w:tr>
    </w:tbl>
    <w:p w14:paraId="7045D65D" w14:textId="77777777" w:rsidR="00093998" w:rsidRDefault="00093998" w:rsidP="00093998">
      <w:pPr>
        <w:pBdr>
          <w:bottom w:val="single" w:sz="4" w:space="1" w:color="auto"/>
        </w:pBdr>
        <w:spacing w:after="0"/>
        <w:rPr>
          <w:rFonts w:ascii="Calibri" w:hAnsi="Calibri" w:cs="Calibri"/>
          <w:b/>
          <w:bCs/>
          <w:sz w:val="24"/>
          <w:szCs w:val="24"/>
        </w:rPr>
      </w:pPr>
    </w:p>
    <w:p w14:paraId="50B93224" w14:textId="77777777" w:rsidR="00093998" w:rsidRDefault="00093998" w:rsidP="007F64B4">
      <w:pPr>
        <w:spacing w:after="0"/>
        <w:rPr>
          <w:rFonts w:ascii="Calibri" w:hAnsi="Calibri" w:cs="Calibri"/>
          <w:b/>
          <w:bCs/>
          <w:sz w:val="24"/>
          <w:szCs w:val="24"/>
        </w:rPr>
      </w:pPr>
    </w:p>
    <w:p w14:paraId="0266C39F" w14:textId="7D88482D" w:rsidR="00C10D27" w:rsidRPr="007F64B4" w:rsidRDefault="00D84F10" w:rsidP="007F64B4">
      <w:pPr>
        <w:spacing w:after="0"/>
        <w:rPr>
          <w:rFonts w:ascii="Calibri" w:hAnsi="Calibri" w:cs="Calibri"/>
          <w:sz w:val="24"/>
          <w:szCs w:val="24"/>
        </w:rPr>
      </w:pPr>
      <w:r w:rsidRPr="00093998">
        <w:rPr>
          <w:rFonts w:ascii="Calibri" w:hAnsi="Calibri" w:cs="Calibri"/>
          <w:sz w:val="24"/>
          <w:szCs w:val="24"/>
        </w:rPr>
        <w:t>A11.9</w:t>
      </w:r>
      <w:r w:rsidRPr="007F64B4">
        <w:rPr>
          <w:rFonts w:ascii="Calibri" w:hAnsi="Calibri" w:cs="Calibri"/>
          <w:sz w:val="24"/>
          <w:szCs w:val="24"/>
        </w:rPr>
        <w:t xml:space="preserve"> </w:t>
      </w:r>
      <w:r w:rsidR="00C10D27" w:rsidRPr="007F64B4">
        <w:rPr>
          <w:rFonts w:ascii="Calibri" w:hAnsi="Calibri" w:cs="Calibri"/>
          <w:sz w:val="24"/>
          <w:szCs w:val="24"/>
        </w:rPr>
        <w:t>Erarbeitungs- und Reflexionsaufgaben</w:t>
      </w:r>
    </w:p>
    <w:p w14:paraId="3B6B5180" w14:textId="14539E00" w:rsidR="00C10D27" w:rsidRPr="007F64B4" w:rsidRDefault="00C10D27" w:rsidP="007F64B4">
      <w:pPr>
        <w:spacing w:after="0"/>
        <w:rPr>
          <w:rFonts w:ascii="Calibri" w:hAnsi="Calibri" w:cs="Calibri"/>
          <w:sz w:val="24"/>
          <w:szCs w:val="24"/>
        </w:rPr>
      </w:pPr>
      <w:r w:rsidRPr="007F64B4">
        <w:rPr>
          <w:rFonts w:ascii="Calibri" w:hAnsi="Calibri" w:cs="Calibri"/>
          <w:sz w:val="24"/>
          <w:szCs w:val="24"/>
        </w:rPr>
        <w:t xml:space="preserve">Formulieren Sie fünf naturwissenschaftlich </w:t>
      </w:r>
      <w:r w:rsidR="00E2798E" w:rsidRPr="007F64B4">
        <w:rPr>
          <w:rFonts w:ascii="Calibri" w:hAnsi="Calibri" w:cs="Calibri"/>
          <w:sz w:val="24"/>
          <w:szCs w:val="24"/>
        </w:rPr>
        <w:t xml:space="preserve">durch ein Experiment </w:t>
      </w:r>
      <w:r w:rsidRPr="007F64B4">
        <w:rPr>
          <w:rFonts w:ascii="Calibri" w:hAnsi="Calibri" w:cs="Calibri"/>
          <w:sz w:val="24"/>
          <w:szCs w:val="24"/>
        </w:rPr>
        <w:t xml:space="preserve">beantwortbare Fragen. </w:t>
      </w:r>
    </w:p>
    <w:p w14:paraId="1F2271D2" w14:textId="30C6C6F9" w:rsidR="00C10D27" w:rsidRPr="007F64B4" w:rsidRDefault="00C10D27" w:rsidP="007F64B4">
      <w:pPr>
        <w:spacing w:after="0"/>
        <w:rPr>
          <w:rFonts w:ascii="Calibri" w:hAnsi="Calibri" w:cs="Calibri"/>
          <w:sz w:val="24"/>
          <w:szCs w:val="24"/>
        </w:rPr>
      </w:pPr>
      <w:r w:rsidRPr="007F64B4">
        <w:rPr>
          <w:rFonts w:ascii="Calibri" w:hAnsi="Calibri" w:cs="Calibri"/>
          <w:sz w:val="24"/>
          <w:szCs w:val="24"/>
        </w:rPr>
        <w:t xml:space="preserve">Formulieren Sie fünf naturwissenschaftlich </w:t>
      </w:r>
      <w:r w:rsidR="00E2798E" w:rsidRPr="007F64B4">
        <w:rPr>
          <w:rFonts w:ascii="Calibri" w:hAnsi="Calibri" w:cs="Calibri"/>
          <w:sz w:val="24"/>
          <w:szCs w:val="24"/>
        </w:rPr>
        <w:t xml:space="preserve">durch ein Experiment </w:t>
      </w:r>
      <w:r w:rsidRPr="007F64B4">
        <w:rPr>
          <w:rFonts w:ascii="Calibri" w:hAnsi="Calibri" w:cs="Calibri"/>
          <w:sz w:val="24"/>
          <w:szCs w:val="24"/>
        </w:rPr>
        <w:t xml:space="preserve">nicht beantwortbare Fragen. </w:t>
      </w:r>
    </w:p>
    <w:p w14:paraId="57F8386A" w14:textId="05C51E78" w:rsidR="00D84F10" w:rsidRPr="007F64B4" w:rsidRDefault="00C10D27" w:rsidP="007F64B4">
      <w:pPr>
        <w:spacing w:after="0"/>
        <w:rPr>
          <w:rFonts w:ascii="Calibri" w:hAnsi="Calibri" w:cs="Calibri"/>
          <w:sz w:val="24"/>
          <w:szCs w:val="24"/>
        </w:rPr>
      </w:pPr>
      <w:r w:rsidRPr="007F64B4">
        <w:rPr>
          <w:rFonts w:ascii="Calibri" w:hAnsi="Calibri" w:cs="Calibri"/>
          <w:sz w:val="24"/>
          <w:szCs w:val="24"/>
        </w:rPr>
        <w:t>Wie können Sie Lernenden die Unterscheidung erfahrbar machen?</w:t>
      </w:r>
    </w:p>
    <w:p w14:paraId="13254534" w14:textId="77777777" w:rsidR="00093998" w:rsidRDefault="00093998" w:rsidP="007F64B4">
      <w:pPr>
        <w:spacing w:after="0"/>
        <w:rPr>
          <w:rFonts w:ascii="Calibri" w:hAnsi="Calibri" w:cs="Calibri"/>
          <w:b/>
          <w:bCs/>
          <w:color w:val="215E99" w:themeColor="text2" w:themeTint="BF"/>
          <w:sz w:val="24"/>
          <w:szCs w:val="24"/>
        </w:rPr>
      </w:pPr>
    </w:p>
    <w:p w14:paraId="435F5E65" w14:textId="4B0DD9FC" w:rsidR="004855F6" w:rsidRPr="00093998" w:rsidRDefault="004855F6" w:rsidP="007F64B4">
      <w:pPr>
        <w:spacing w:after="0"/>
        <w:rPr>
          <w:rFonts w:ascii="Calibri" w:hAnsi="Calibri" w:cs="Calibri"/>
          <w:b/>
          <w:bCs/>
          <w:i/>
          <w:iCs/>
          <w:color w:val="000000" w:themeColor="text1"/>
          <w:sz w:val="24"/>
          <w:szCs w:val="24"/>
        </w:rPr>
      </w:pPr>
      <w:r w:rsidRPr="00093998">
        <w:rPr>
          <w:rFonts w:ascii="Calibri" w:hAnsi="Calibri" w:cs="Calibri"/>
          <w:b/>
          <w:bCs/>
          <w:i/>
          <w:iCs/>
          <w:color w:val="000000" w:themeColor="text1"/>
          <w:sz w:val="24"/>
          <w:szCs w:val="24"/>
        </w:rPr>
        <w:t>Naturwissenschaftlich beantwortbare Fragen:</w:t>
      </w:r>
    </w:p>
    <w:p w14:paraId="7D092C28" w14:textId="37CB6BDE" w:rsidR="004855F6" w:rsidRPr="00093998" w:rsidRDefault="004855F6" w:rsidP="007F64B4">
      <w:pPr>
        <w:pStyle w:val="Listenabsatz"/>
        <w:numPr>
          <w:ilvl w:val="0"/>
          <w:numId w:val="3"/>
        </w:numPr>
        <w:spacing w:after="0"/>
        <w:jc w:val="both"/>
        <w:rPr>
          <w:rFonts w:ascii="Calibri" w:hAnsi="Calibri" w:cs="Calibri"/>
          <w:bCs/>
          <w:i/>
          <w:iCs/>
          <w:color w:val="000000" w:themeColor="text1"/>
          <w:sz w:val="24"/>
          <w:szCs w:val="24"/>
        </w:rPr>
      </w:pPr>
      <w:r w:rsidRPr="00093998">
        <w:rPr>
          <w:rFonts w:ascii="Calibri" w:hAnsi="Calibri" w:cs="Calibri"/>
          <w:bCs/>
          <w:i/>
          <w:iCs/>
          <w:color w:val="000000" w:themeColor="text1"/>
          <w:sz w:val="24"/>
          <w:szCs w:val="24"/>
        </w:rPr>
        <w:t>Leitet Wasser den elektrischen Strom?</w:t>
      </w:r>
    </w:p>
    <w:p w14:paraId="7BD492B9" w14:textId="4E184DBB" w:rsidR="004855F6" w:rsidRPr="00093998" w:rsidRDefault="004855F6" w:rsidP="007F64B4">
      <w:pPr>
        <w:spacing w:after="0"/>
        <w:ind w:left="708"/>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Dies ist eine Entscheidungsfrage, die mit „ja“ oder „nein“ beantwortet werden kann. Im Mittelpunkt steht das Prüfen von Eigenschaften.</w:t>
      </w:r>
    </w:p>
    <w:p w14:paraId="72E4484E" w14:textId="68563507" w:rsidR="004855F6" w:rsidRPr="00093998" w:rsidRDefault="004855F6" w:rsidP="007F64B4">
      <w:pPr>
        <w:pStyle w:val="Listenabsatz"/>
        <w:numPr>
          <w:ilvl w:val="0"/>
          <w:numId w:val="3"/>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Welche Stoffe leiten den Strom?</w:t>
      </w:r>
    </w:p>
    <w:p w14:paraId="176FE79F" w14:textId="77777777" w:rsidR="003A389D" w:rsidRPr="00093998" w:rsidRDefault="004855F6" w:rsidP="007F64B4">
      <w:pPr>
        <w:pStyle w:val="Listenabsatz"/>
        <w:numPr>
          <w:ilvl w:val="0"/>
          <w:numId w:val="3"/>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Welche Stoffe leiten den Strom am besten?</w:t>
      </w:r>
      <w:r w:rsidR="003A389D" w:rsidRPr="00093998">
        <w:rPr>
          <w:rFonts w:ascii="Calibri" w:hAnsi="Calibri" w:cs="Calibri"/>
          <w:i/>
          <w:iCs/>
          <w:color w:val="000000" w:themeColor="text1"/>
          <w:sz w:val="24"/>
          <w:szCs w:val="24"/>
        </w:rPr>
        <w:t xml:space="preserve"> </w:t>
      </w:r>
    </w:p>
    <w:p w14:paraId="195C83CA" w14:textId="503835AC" w:rsidR="003A389D" w:rsidRPr="00093998" w:rsidRDefault="003A389D" w:rsidP="007F64B4">
      <w:pPr>
        <w:pStyle w:val="Listenabsatz"/>
        <w:numPr>
          <w:ilvl w:val="0"/>
          <w:numId w:val="3"/>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Wie viel Kochsalz löst sich in entionisiertem Wasser?</w:t>
      </w:r>
    </w:p>
    <w:p w14:paraId="27394EEE" w14:textId="3C7723F8" w:rsidR="004855F6" w:rsidRPr="00093998" w:rsidRDefault="004855F6" w:rsidP="007F64B4">
      <w:pPr>
        <w:spacing w:after="0"/>
        <w:ind w:left="708"/>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Bei diesen Fragen handelt es sich um Ergänzungsfragen. Die Eigenschaften von Stoffen sollen </w:t>
      </w:r>
      <w:r w:rsidR="00413754" w:rsidRPr="00093998">
        <w:rPr>
          <w:rFonts w:ascii="Calibri" w:hAnsi="Calibri" w:cs="Calibri"/>
          <w:i/>
          <w:iCs/>
          <w:color w:val="000000" w:themeColor="text1"/>
          <w:sz w:val="24"/>
          <w:szCs w:val="24"/>
        </w:rPr>
        <w:t>bestimmt</w:t>
      </w:r>
      <w:r w:rsidRPr="00093998">
        <w:rPr>
          <w:rFonts w:ascii="Calibri" w:hAnsi="Calibri" w:cs="Calibri"/>
          <w:i/>
          <w:iCs/>
          <w:color w:val="000000" w:themeColor="text1"/>
          <w:sz w:val="24"/>
          <w:szCs w:val="24"/>
        </w:rPr>
        <w:t xml:space="preserve"> oder verglichen werden.</w:t>
      </w:r>
      <w:r w:rsidR="00DE130F" w:rsidRPr="00093998">
        <w:rPr>
          <w:rFonts w:ascii="Calibri" w:hAnsi="Calibri" w:cs="Calibri"/>
          <w:i/>
          <w:iCs/>
          <w:color w:val="000000" w:themeColor="text1"/>
          <w:sz w:val="24"/>
          <w:szCs w:val="24"/>
        </w:rPr>
        <w:t xml:space="preserve"> Frage 2 ist dabei eine qualitativ orientierte Frage</w:t>
      </w:r>
      <w:r w:rsidR="003A389D" w:rsidRPr="00093998">
        <w:rPr>
          <w:rFonts w:ascii="Calibri" w:hAnsi="Calibri" w:cs="Calibri"/>
          <w:i/>
          <w:iCs/>
          <w:color w:val="000000" w:themeColor="text1"/>
          <w:sz w:val="24"/>
          <w:szCs w:val="24"/>
        </w:rPr>
        <w:t>, Frage 4 zielt auf eine Quantifizierung</w:t>
      </w:r>
      <w:r w:rsidR="00E06FDA" w:rsidRPr="00093998">
        <w:rPr>
          <w:rFonts w:ascii="Calibri" w:hAnsi="Calibri" w:cs="Calibri"/>
          <w:i/>
          <w:iCs/>
          <w:color w:val="000000" w:themeColor="text1"/>
          <w:sz w:val="24"/>
          <w:szCs w:val="24"/>
        </w:rPr>
        <w:t xml:space="preserve"> ab und Frage 3 liegt ‚irgendwo‘ dazwischen. In jedem Fall ist die Beantwortung der Frage an eine konkrete </w:t>
      </w:r>
      <w:r w:rsidR="002A0712" w:rsidRPr="00093998">
        <w:rPr>
          <w:rFonts w:ascii="Calibri" w:hAnsi="Calibri" w:cs="Calibri"/>
          <w:i/>
          <w:iCs/>
          <w:color w:val="000000" w:themeColor="text1"/>
          <w:sz w:val="24"/>
          <w:szCs w:val="24"/>
        </w:rPr>
        <w:t>Beobachtung bzw. Messung gebunden.</w:t>
      </w:r>
    </w:p>
    <w:p w14:paraId="6636DB25" w14:textId="7FFD5ED1" w:rsidR="004855F6" w:rsidRPr="00093998" w:rsidRDefault="004855F6" w:rsidP="007F64B4">
      <w:pPr>
        <w:pStyle w:val="Listenabsatz"/>
        <w:numPr>
          <w:ilvl w:val="0"/>
          <w:numId w:val="3"/>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Wie verändert sich der Druck in der Flasche bei steigender Temperatur?</w:t>
      </w:r>
    </w:p>
    <w:p w14:paraId="0A1EC173" w14:textId="559AFD51" w:rsidR="00A971CE" w:rsidRPr="00093998" w:rsidRDefault="00A971CE" w:rsidP="007F64B4">
      <w:pPr>
        <w:spacing w:after="0"/>
        <w:ind w:left="708"/>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In dem Beispiel wird ein Zusammenhang hergestellt. Andere Beispiele für entsprechende Formulierungen sind „Wovon [hängt … ab?]</w:t>
      </w:r>
      <w:r w:rsidR="00F8301C" w:rsidRPr="00093998">
        <w:rPr>
          <w:rFonts w:ascii="Calibri" w:hAnsi="Calibri" w:cs="Calibri"/>
          <w:i/>
          <w:iCs/>
          <w:color w:val="000000" w:themeColor="text1"/>
          <w:sz w:val="24"/>
          <w:szCs w:val="24"/>
        </w:rPr>
        <w:t>“ oder</w:t>
      </w:r>
      <w:r w:rsidRPr="00093998">
        <w:rPr>
          <w:rFonts w:ascii="Calibri" w:hAnsi="Calibri" w:cs="Calibri"/>
          <w:i/>
          <w:iCs/>
          <w:color w:val="000000" w:themeColor="text1"/>
          <w:sz w:val="24"/>
          <w:szCs w:val="24"/>
        </w:rPr>
        <w:t xml:space="preserve"> </w:t>
      </w:r>
      <w:r w:rsidR="00F8301C" w:rsidRPr="00093998">
        <w:rPr>
          <w:rFonts w:ascii="Calibri" w:hAnsi="Calibri" w:cs="Calibri"/>
          <w:i/>
          <w:iCs/>
          <w:color w:val="000000" w:themeColor="text1"/>
          <w:sz w:val="24"/>
          <w:szCs w:val="24"/>
        </w:rPr>
        <w:t>„W</w:t>
      </w:r>
      <w:r w:rsidRPr="00093998">
        <w:rPr>
          <w:rFonts w:ascii="Calibri" w:hAnsi="Calibri" w:cs="Calibri"/>
          <w:i/>
          <w:iCs/>
          <w:color w:val="000000" w:themeColor="text1"/>
          <w:sz w:val="24"/>
          <w:szCs w:val="24"/>
        </w:rPr>
        <w:t>ann (konditional</w:t>
      </w:r>
      <w:r w:rsidR="00EE6158" w:rsidRPr="00093998">
        <w:rPr>
          <w:rFonts w:ascii="Calibri" w:hAnsi="Calibri" w:cs="Calibri"/>
          <w:i/>
          <w:iCs/>
          <w:color w:val="000000" w:themeColor="text1"/>
          <w:sz w:val="24"/>
          <w:szCs w:val="24"/>
        </w:rPr>
        <w:t xml:space="preserve"> [bei Experimenten]</w:t>
      </w:r>
      <w:r w:rsidRPr="00093998">
        <w:rPr>
          <w:rFonts w:ascii="Calibri" w:hAnsi="Calibri" w:cs="Calibri"/>
          <w:i/>
          <w:iCs/>
          <w:color w:val="000000" w:themeColor="text1"/>
          <w:sz w:val="24"/>
          <w:szCs w:val="24"/>
        </w:rPr>
        <w:t>, temporal</w:t>
      </w:r>
      <w:r w:rsidR="00EE6158" w:rsidRPr="00093998">
        <w:rPr>
          <w:rFonts w:ascii="Calibri" w:hAnsi="Calibri" w:cs="Calibri"/>
          <w:i/>
          <w:iCs/>
          <w:color w:val="000000" w:themeColor="text1"/>
          <w:sz w:val="24"/>
          <w:szCs w:val="24"/>
        </w:rPr>
        <w:t xml:space="preserve"> [bei Messungen und Beobachtungen]</w:t>
      </w:r>
      <w:r w:rsidRPr="00093998">
        <w:rPr>
          <w:rFonts w:ascii="Calibri" w:hAnsi="Calibri" w:cs="Calibri"/>
          <w:i/>
          <w:iCs/>
          <w:color w:val="000000" w:themeColor="text1"/>
          <w:sz w:val="24"/>
          <w:szCs w:val="24"/>
        </w:rPr>
        <w:t>)“.</w:t>
      </w:r>
    </w:p>
    <w:p w14:paraId="0D8C8448" w14:textId="12CCB3A2" w:rsidR="00B26847" w:rsidRPr="00093998" w:rsidRDefault="00B26847" w:rsidP="007F64B4">
      <w:p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Im Kern gilt, dass naturwissenschaftliche Fragestellungen</w:t>
      </w:r>
      <w:r w:rsidR="003D62F5" w:rsidRPr="00093998">
        <w:rPr>
          <w:rFonts w:ascii="Calibri" w:hAnsi="Calibri" w:cs="Calibri"/>
          <w:i/>
          <w:iCs/>
          <w:color w:val="000000" w:themeColor="text1"/>
          <w:sz w:val="24"/>
          <w:szCs w:val="24"/>
        </w:rPr>
        <w:t>, die durch Experimente zu beantworten sind,</w:t>
      </w:r>
      <w:r w:rsidRPr="00093998">
        <w:rPr>
          <w:rFonts w:ascii="Calibri" w:hAnsi="Calibri" w:cs="Calibri"/>
          <w:i/>
          <w:iCs/>
          <w:color w:val="000000" w:themeColor="text1"/>
          <w:sz w:val="24"/>
          <w:szCs w:val="24"/>
        </w:rPr>
        <w:t xml:space="preserve"> </w:t>
      </w:r>
      <w:r w:rsidR="000268B0" w:rsidRPr="00093998">
        <w:rPr>
          <w:rFonts w:ascii="Calibri" w:hAnsi="Calibri" w:cs="Calibri"/>
          <w:i/>
          <w:iCs/>
          <w:color w:val="000000" w:themeColor="text1"/>
          <w:sz w:val="24"/>
          <w:szCs w:val="24"/>
        </w:rPr>
        <w:t xml:space="preserve">immer beschreibend angelegt sind. Es wird nach direkt oder indirekt beobachtbaren </w:t>
      </w:r>
      <w:r w:rsidR="00123254" w:rsidRPr="00093998">
        <w:rPr>
          <w:rFonts w:ascii="Calibri" w:hAnsi="Calibri" w:cs="Calibri"/>
          <w:i/>
          <w:iCs/>
          <w:color w:val="000000" w:themeColor="text1"/>
          <w:sz w:val="24"/>
          <w:szCs w:val="24"/>
        </w:rPr>
        <w:t xml:space="preserve">Ausprägungen der Wirklichkeit gefragt, die allenfalls in einen funktionalen Zusammenhang gestellt werden. Die Antwort auf eine naturwissenschaftliche Frage erfolgt also stets </w:t>
      </w:r>
      <w:r w:rsidR="00FB52F5" w:rsidRPr="00093998">
        <w:rPr>
          <w:rFonts w:ascii="Calibri" w:hAnsi="Calibri" w:cs="Calibri"/>
          <w:i/>
          <w:iCs/>
          <w:color w:val="000000" w:themeColor="text1"/>
          <w:sz w:val="24"/>
          <w:szCs w:val="24"/>
        </w:rPr>
        <w:t xml:space="preserve">auf Basis einer Beobachtung (vgl. auch Nature </w:t>
      </w:r>
      <w:proofErr w:type="spellStart"/>
      <w:r w:rsidR="00FB52F5" w:rsidRPr="00093998">
        <w:rPr>
          <w:rFonts w:ascii="Calibri" w:hAnsi="Calibri" w:cs="Calibri"/>
          <w:i/>
          <w:iCs/>
          <w:color w:val="000000" w:themeColor="text1"/>
          <w:sz w:val="24"/>
          <w:szCs w:val="24"/>
        </w:rPr>
        <w:t>of</w:t>
      </w:r>
      <w:proofErr w:type="spellEnd"/>
      <w:r w:rsidR="00FB52F5" w:rsidRPr="00093998">
        <w:rPr>
          <w:rFonts w:ascii="Calibri" w:hAnsi="Calibri" w:cs="Calibri"/>
          <w:i/>
          <w:iCs/>
          <w:color w:val="000000" w:themeColor="text1"/>
          <w:sz w:val="24"/>
          <w:szCs w:val="24"/>
        </w:rPr>
        <w:t xml:space="preserve"> Science) und muss sich auf diese beziehen. Die naturwissenschaftliche</w:t>
      </w:r>
      <w:r w:rsidR="007022F7" w:rsidRPr="00093998">
        <w:rPr>
          <w:rFonts w:ascii="Calibri" w:hAnsi="Calibri" w:cs="Calibri"/>
          <w:i/>
          <w:iCs/>
          <w:color w:val="000000" w:themeColor="text1"/>
          <w:sz w:val="24"/>
          <w:szCs w:val="24"/>
        </w:rPr>
        <w:t>n</w:t>
      </w:r>
      <w:r w:rsidR="00FB52F5" w:rsidRPr="00093998">
        <w:rPr>
          <w:rFonts w:ascii="Calibri" w:hAnsi="Calibri" w:cs="Calibri"/>
          <w:i/>
          <w:iCs/>
          <w:color w:val="000000" w:themeColor="text1"/>
          <w:sz w:val="24"/>
          <w:szCs w:val="24"/>
        </w:rPr>
        <w:t xml:space="preserve"> Fragestellung</w:t>
      </w:r>
      <w:r w:rsidR="007022F7" w:rsidRPr="00093998">
        <w:rPr>
          <w:rFonts w:ascii="Calibri" w:hAnsi="Calibri" w:cs="Calibri"/>
          <w:i/>
          <w:iCs/>
          <w:color w:val="000000" w:themeColor="text1"/>
          <w:sz w:val="24"/>
          <w:szCs w:val="24"/>
        </w:rPr>
        <w:t>en</w:t>
      </w:r>
      <w:r w:rsidR="00FB52F5" w:rsidRPr="00093998">
        <w:rPr>
          <w:rFonts w:ascii="Calibri" w:hAnsi="Calibri" w:cs="Calibri"/>
          <w:i/>
          <w:iCs/>
          <w:color w:val="000000" w:themeColor="text1"/>
          <w:sz w:val="24"/>
          <w:szCs w:val="24"/>
        </w:rPr>
        <w:t xml:space="preserve"> </w:t>
      </w:r>
      <w:r w:rsidR="009D244A" w:rsidRPr="00093998">
        <w:rPr>
          <w:rFonts w:ascii="Calibri" w:hAnsi="Calibri" w:cs="Calibri"/>
          <w:i/>
          <w:iCs/>
          <w:color w:val="000000" w:themeColor="text1"/>
          <w:sz w:val="24"/>
          <w:szCs w:val="24"/>
        </w:rPr>
        <w:t>sind</w:t>
      </w:r>
      <w:r w:rsidR="00FB52F5" w:rsidRPr="00093998">
        <w:rPr>
          <w:rFonts w:ascii="Calibri" w:hAnsi="Calibri" w:cs="Calibri"/>
          <w:i/>
          <w:iCs/>
          <w:color w:val="000000" w:themeColor="text1"/>
          <w:sz w:val="24"/>
          <w:szCs w:val="24"/>
        </w:rPr>
        <w:t xml:space="preserve"> nicht </w:t>
      </w:r>
      <w:r w:rsidR="00B562D5" w:rsidRPr="00093998">
        <w:rPr>
          <w:rFonts w:ascii="Calibri" w:hAnsi="Calibri" w:cs="Calibri"/>
          <w:i/>
          <w:iCs/>
          <w:color w:val="000000" w:themeColor="text1"/>
          <w:sz w:val="24"/>
          <w:szCs w:val="24"/>
        </w:rPr>
        <w:t>vordergründig</w:t>
      </w:r>
      <w:r w:rsidR="00FB52F5" w:rsidRPr="00093998">
        <w:rPr>
          <w:rFonts w:ascii="Calibri" w:hAnsi="Calibri" w:cs="Calibri"/>
          <w:i/>
          <w:iCs/>
          <w:color w:val="000000" w:themeColor="text1"/>
          <w:sz w:val="24"/>
          <w:szCs w:val="24"/>
        </w:rPr>
        <w:t xml:space="preserve"> </w:t>
      </w:r>
      <w:r w:rsidR="009D244A" w:rsidRPr="00093998">
        <w:rPr>
          <w:rFonts w:ascii="Calibri" w:hAnsi="Calibri" w:cs="Calibri"/>
          <w:i/>
          <w:iCs/>
          <w:color w:val="000000" w:themeColor="text1"/>
          <w:sz w:val="24"/>
          <w:szCs w:val="24"/>
        </w:rPr>
        <w:t xml:space="preserve">erklärend orientiert – denn </w:t>
      </w:r>
      <w:r w:rsidR="009D244A" w:rsidRPr="00093998">
        <w:rPr>
          <w:rFonts w:ascii="Calibri" w:hAnsi="Calibri" w:cs="Calibri"/>
          <w:i/>
          <w:iCs/>
          <w:color w:val="000000" w:themeColor="text1"/>
          <w:sz w:val="24"/>
          <w:szCs w:val="24"/>
        </w:rPr>
        <w:lastRenderedPageBreak/>
        <w:t>Erklärungen bedürfen immer der subjektiven Schlussfolgerung aus weitgehend objektiv angestellten Beobachtungen</w:t>
      </w:r>
      <w:r w:rsidR="001E1367" w:rsidRPr="00093998">
        <w:rPr>
          <w:rFonts w:ascii="Calibri" w:hAnsi="Calibri" w:cs="Calibri"/>
          <w:i/>
          <w:iCs/>
          <w:color w:val="000000" w:themeColor="text1"/>
          <w:sz w:val="24"/>
          <w:szCs w:val="24"/>
        </w:rPr>
        <w:t>. Fragen nach einem Grund oder einem Sinn (Warum, Wieso) sind im Prinzip nicht naturwissenschaftlich zu beantworten</w:t>
      </w:r>
      <w:r w:rsidR="005D7524" w:rsidRPr="00093998">
        <w:rPr>
          <w:rFonts w:ascii="Calibri" w:hAnsi="Calibri" w:cs="Calibri"/>
          <w:i/>
          <w:iCs/>
          <w:color w:val="000000" w:themeColor="text1"/>
          <w:sz w:val="24"/>
          <w:szCs w:val="24"/>
        </w:rPr>
        <w:t xml:space="preserve">, da eine Motivation abgefragt wird, die der Beobachtung nicht zugänglich ist. </w:t>
      </w:r>
      <w:r w:rsidR="008143A2" w:rsidRPr="00093998">
        <w:rPr>
          <w:rFonts w:ascii="Calibri" w:hAnsi="Calibri" w:cs="Calibri"/>
          <w:i/>
          <w:iCs/>
          <w:color w:val="000000" w:themeColor="text1"/>
          <w:sz w:val="24"/>
          <w:szCs w:val="24"/>
        </w:rPr>
        <w:t xml:space="preserve">Umgangssprachlich verwaschen oft die Grenzen, wie </w:t>
      </w:r>
      <w:r w:rsidR="007022F7" w:rsidRPr="00093998">
        <w:rPr>
          <w:rFonts w:ascii="Calibri" w:hAnsi="Calibri" w:cs="Calibri"/>
          <w:i/>
          <w:iCs/>
          <w:color w:val="000000" w:themeColor="text1"/>
          <w:sz w:val="24"/>
          <w:szCs w:val="24"/>
        </w:rPr>
        <w:t>i</w:t>
      </w:r>
      <w:r w:rsidR="00A91928" w:rsidRPr="00093998">
        <w:rPr>
          <w:rFonts w:ascii="Calibri" w:hAnsi="Calibri" w:cs="Calibri"/>
          <w:i/>
          <w:iCs/>
          <w:color w:val="000000" w:themeColor="text1"/>
          <w:sz w:val="24"/>
          <w:szCs w:val="24"/>
        </w:rPr>
        <w:t xml:space="preserve">n den </w:t>
      </w:r>
      <w:r w:rsidR="00A86FEC" w:rsidRPr="00093998">
        <w:rPr>
          <w:rFonts w:ascii="Calibri" w:hAnsi="Calibri" w:cs="Calibri"/>
          <w:i/>
          <w:iCs/>
          <w:color w:val="000000" w:themeColor="text1"/>
          <w:sz w:val="24"/>
          <w:szCs w:val="24"/>
        </w:rPr>
        <w:t>untenstehenden</w:t>
      </w:r>
      <w:r w:rsidR="00A91928" w:rsidRPr="00093998">
        <w:rPr>
          <w:rFonts w:ascii="Calibri" w:hAnsi="Calibri" w:cs="Calibri"/>
          <w:i/>
          <w:iCs/>
          <w:color w:val="000000" w:themeColor="text1"/>
          <w:sz w:val="24"/>
          <w:szCs w:val="24"/>
        </w:rPr>
        <w:t xml:space="preserve"> </w:t>
      </w:r>
      <w:r w:rsidR="008143A2" w:rsidRPr="00093998">
        <w:rPr>
          <w:rFonts w:ascii="Calibri" w:hAnsi="Calibri" w:cs="Calibri"/>
          <w:i/>
          <w:iCs/>
          <w:color w:val="000000" w:themeColor="text1"/>
          <w:sz w:val="24"/>
          <w:szCs w:val="24"/>
        </w:rPr>
        <w:t>Beispiel</w:t>
      </w:r>
      <w:r w:rsidR="00A91928" w:rsidRPr="00093998">
        <w:rPr>
          <w:rFonts w:ascii="Calibri" w:hAnsi="Calibri" w:cs="Calibri"/>
          <w:i/>
          <w:iCs/>
          <w:color w:val="000000" w:themeColor="text1"/>
          <w:sz w:val="24"/>
          <w:szCs w:val="24"/>
        </w:rPr>
        <w:t>en</w:t>
      </w:r>
      <w:r w:rsidR="008143A2" w:rsidRPr="00093998">
        <w:rPr>
          <w:rFonts w:ascii="Calibri" w:hAnsi="Calibri" w:cs="Calibri"/>
          <w:i/>
          <w:iCs/>
          <w:color w:val="000000" w:themeColor="text1"/>
          <w:sz w:val="24"/>
          <w:szCs w:val="24"/>
        </w:rPr>
        <w:t xml:space="preserve"> illustriert wird.</w:t>
      </w:r>
    </w:p>
    <w:p w14:paraId="114BCDE6" w14:textId="0FE22F28" w:rsidR="00A91928" w:rsidRPr="00093998" w:rsidRDefault="00A91928" w:rsidP="007F64B4">
      <w:p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Es ist für den Unterricht anzuraten</w:t>
      </w:r>
      <w:r w:rsidR="007737EC" w:rsidRPr="00093998">
        <w:rPr>
          <w:rFonts w:ascii="Calibri" w:hAnsi="Calibri" w:cs="Calibri"/>
          <w:i/>
          <w:iCs/>
          <w:color w:val="000000" w:themeColor="text1"/>
          <w:sz w:val="24"/>
          <w:szCs w:val="24"/>
        </w:rPr>
        <w:t xml:space="preserve">, dass </w:t>
      </w:r>
      <w:r w:rsidR="007022F7" w:rsidRPr="00093998">
        <w:rPr>
          <w:rFonts w:ascii="Calibri" w:hAnsi="Calibri" w:cs="Calibri"/>
          <w:i/>
          <w:iCs/>
          <w:color w:val="000000" w:themeColor="text1"/>
          <w:sz w:val="24"/>
          <w:szCs w:val="24"/>
        </w:rPr>
        <w:t xml:space="preserve">bei Nutzung der </w:t>
      </w:r>
      <w:r w:rsidR="007737EC" w:rsidRPr="00093998">
        <w:rPr>
          <w:rFonts w:ascii="Calibri" w:hAnsi="Calibri" w:cs="Calibri"/>
          <w:i/>
          <w:iCs/>
          <w:color w:val="000000" w:themeColor="text1"/>
          <w:sz w:val="24"/>
          <w:szCs w:val="24"/>
        </w:rPr>
        <w:t xml:space="preserve">Fragewörter </w:t>
      </w:r>
      <w:r w:rsidR="007022F7" w:rsidRPr="00093998">
        <w:rPr>
          <w:rFonts w:ascii="Calibri" w:hAnsi="Calibri" w:cs="Calibri"/>
          <w:i/>
          <w:iCs/>
          <w:color w:val="000000" w:themeColor="text1"/>
          <w:sz w:val="24"/>
          <w:szCs w:val="24"/>
        </w:rPr>
        <w:t>„</w:t>
      </w:r>
      <w:r w:rsidR="007737EC" w:rsidRPr="00093998">
        <w:rPr>
          <w:rFonts w:ascii="Calibri" w:hAnsi="Calibri" w:cs="Calibri"/>
          <w:i/>
          <w:iCs/>
          <w:color w:val="000000" w:themeColor="text1"/>
          <w:sz w:val="24"/>
          <w:szCs w:val="24"/>
        </w:rPr>
        <w:t>Wieso</w:t>
      </w:r>
      <w:r w:rsidR="002A0712" w:rsidRPr="00093998">
        <w:rPr>
          <w:rFonts w:ascii="Calibri" w:hAnsi="Calibri" w:cs="Calibri"/>
          <w:i/>
          <w:iCs/>
          <w:color w:val="000000" w:themeColor="text1"/>
          <w:sz w:val="24"/>
          <w:szCs w:val="24"/>
        </w:rPr>
        <w:t>, Weshalb</w:t>
      </w:r>
      <w:r w:rsidR="00E95C0C" w:rsidRPr="00093998">
        <w:rPr>
          <w:rFonts w:ascii="Calibri" w:hAnsi="Calibri" w:cs="Calibri"/>
          <w:i/>
          <w:iCs/>
          <w:color w:val="000000" w:themeColor="text1"/>
          <w:sz w:val="24"/>
          <w:szCs w:val="24"/>
        </w:rPr>
        <w:t>, Warum</w:t>
      </w:r>
      <w:r w:rsidR="007022F7" w:rsidRPr="00093998">
        <w:rPr>
          <w:rFonts w:ascii="Calibri" w:hAnsi="Calibri" w:cs="Calibri"/>
          <w:i/>
          <w:iCs/>
          <w:color w:val="000000" w:themeColor="text1"/>
          <w:sz w:val="24"/>
          <w:szCs w:val="24"/>
        </w:rPr>
        <w:t>“</w:t>
      </w:r>
      <w:r w:rsidR="004C3E26" w:rsidRPr="00093998">
        <w:rPr>
          <w:rFonts w:ascii="Calibri" w:hAnsi="Calibri" w:cs="Calibri"/>
          <w:i/>
          <w:iCs/>
          <w:color w:val="000000" w:themeColor="text1"/>
          <w:sz w:val="24"/>
          <w:szCs w:val="24"/>
        </w:rPr>
        <w:t xml:space="preserve"> noch einmal diskutiert wird, ob die entsprechende Frage durch ein Experiment zu beantworten ist.</w:t>
      </w:r>
      <w:r w:rsidR="002A0712" w:rsidRPr="00093998">
        <w:rPr>
          <w:rFonts w:ascii="Calibri" w:hAnsi="Calibri" w:cs="Calibri"/>
          <w:i/>
          <w:iCs/>
          <w:color w:val="000000" w:themeColor="text1"/>
          <w:sz w:val="24"/>
          <w:szCs w:val="24"/>
        </w:rPr>
        <w:t xml:space="preserve"> Häufig lässt sich die Fragestellung </w:t>
      </w:r>
      <w:r w:rsidR="001D554E" w:rsidRPr="00093998">
        <w:rPr>
          <w:rFonts w:ascii="Calibri" w:hAnsi="Calibri" w:cs="Calibri"/>
          <w:i/>
          <w:iCs/>
          <w:color w:val="000000" w:themeColor="text1"/>
          <w:sz w:val="24"/>
          <w:szCs w:val="24"/>
        </w:rPr>
        <w:t xml:space="preserve">mit anderen Fragewörtern </w:t>
      </w:r>
      <w:r w:rsidR="002A0712" w:rsidRPr="00093998">
        <w:rPr>
          <w:rFonts w:ascii="Calibri" w:hAnsi="Calibri" w:cs="Calibri"/>
          <w:i/>
          <w:iCs/>
          <w:color w:val="000000" w:themeColor="text1"/>
          <w:sz w:val="24"/>
          <w:szCs w:val="24"/>
        </w:rPr>
        <w:t xml:space="preserve">konkreter </w:t>
      </w:r>
      <w:r w:rsidR="001D554E" w:rsidRPr="00093998">
        <w:rPr>
          <w:rFonts w:ascii="Calibri" w:hAnsi="Calibri" w:cs="Calibri"/>
          <w:i/>
          <w:iCs/>
          <w:color w:val="000000" w:themeColor="text1"/>
          <w:sz w:val="24"/>
          <w:szCs w:val="24"/>
        </w:rPr>
        <w:t>formulieren und de</w:t>
      </w:r>
      <w:r w:rsidR="003331C2" w:rsidRPr="00093998">
        <w:rPr>
          <w:rFonts w:ascii="Calibri" w:hAnsi="Calibri" w:cs="Calibri"/>
          <w:i/>
          <w:iCs/>
          <w:color w:val="000000" w:themeColor="text1"/>
          <w:sz w:val="24"/>
          <w:szCs w:val="24"/>
        </w:rPr>
        <w:t>r</w:t>
      </w:r>
      <w:r w:rsidR="001D554E" w:rsidRPr="00093998">
        <w:rPr>
          <w:rFonts w:ascii="Calibri" w:hAnsi="Calibri" w:cs="Calibri"/>
          <w:i/>
          <w:iCs/>
          <w:color w:val="000000" w:themeColor="text1"/>
          <w:sz w:val="24"/>
          <w:szCs w:val="24"/>
        </w:rPr>
        <w:t xml:space="preserve"> beschreibende Charakter </w:t>
      </w:r>
      <w:r w:rsidR="003331C2" w:rsidRPr="00093998">
        <w:rPr>
          <w:rFonts w:ascii="Calibri" w:hAnsi="Calibri" w:cs="Calibri"/>
          <w:i/>
          <w:iCs/>
          <w:color w:val="000000" w:themeColor="text1"/>
          <w:sz w:val="24"/>
          <w:szCs w:val="24"/>
        </w:rPr>
        <w:t xml:space="preserve">der naturwissenschaftlichen Fragestellung </w:t>
      </w:r>
      <w:r w:rsidR="009136BC" w:rsidRPr="00093998">
        <w:rPr>
          <w:rFonts w:ascii="Calibri" w:hAnsi="Calibri" w:cs="Calibri"/>
          <w:i/>
          <w:iCs/>
          <w:color w:val="000000" w:themeColor="text1"/>
          <w:sz w:val="24"/>
          <w:szCs w:val="24"/>
        </w:rPr>
        <w:t>wird deutlicher.</w:t>
      </w:r>
      <w:r w:rsidR="001D554E" w:rsidRPr="00093998">
        <w:rPr>
          <w:rFonts w:ascii="Calibri" w:hAnsi="Calibri" w:cs="Calibri"/>
          <w:i/>
          <w:iCs/>
          <w:color w:val="000000" w:themeColor="text1"/>
          <w:sz w:val="24"/>
          <w:szCs w:val="24"/>
        </w:rPr>
        <w:t xml:space="preserve"> </w:t>
      </w:r>
    </w:p>
    <w:p w14:paraId="6E00FCB6" w14:textId="77777777" w:rsidR="004855F6" w:rsidRPr="00093998" w:rsidRDefault="004855F6" w:rsidP="007F64B4">
      <w:pPr>
        <w:spacing w:after="0"/>
        <w:rPr>
          <w:rFonts w:ascii="Calibri" w:hAnsi="Calibri" w:cs="Calibri"/>
          <w:i/>
          <w:iCs/>
          <w:color w:val="000000" w:themeColor="text1"/>
          <w:sz w:val="24"/>
          <w:szCs w:val="24"/>
        </w:rPr>
      </w:pPr>
    </w:p>
    <w:p w14:paraId="6DB7DD8E" w14:textId="3BB16F8E" w:rsidR="007238B1" w:rsidRPr="00093998" w:rsidRDefault="00BC0635" w:rsidP="007F64B4">
      <w:pPr>
        <w:spacing w:after="0"/>
        <w:rPr>
          <w:rFonts w:ascii="Calibri" w:hAnsi="Calibri" w:cs="Calibri"/>
          <w:b/>
          <w:bCs/>
          <w:i/>
          <w:iCs/>
          <w:color w:val="000000" w:themeColor="text1"/>
          <w:sz w:val="24"/>
          <w:szCs w:val="24"/>
        </w:rPr>
      </w:pPr>
      <w:r w:rsidRPr="00093998">
        <w:rPr>
          <w:rFonts w:ascii="Calibri" w:hAnsi="Calibri" w:cs="Calibri"/>
          <w:b/>
          <w:bCs/>
          <w:i/>
          <w:iCs/>
          <w:color w:val="000000" w:themeColor="text1"/>
          <w:sz w:val="24"/>
          <w:szCs w:val="24"/>
        </w:rPr>
        <w:t>N</w:t>
      </w:r>
      <w:r w:rsidR="007238B1" w:rsidRPr="00093998">
        <w:rPr>
          <w:rFonts w:ascii="Calibri" w:hAnsi="Calibri" w:cs="Calibri"/>
          <w:b/>
          <w:bCs/>
          <w:i/>
          <w:iCs/>
          <w:color w:val="000000" w:themeColor="text1"/>
          <w:sz w:val="24"/>
          <w:szCs w:val="24"/>
        </w:rPr>
        <w:t xml:space="preserve">aturwissenschaftlich </w:t>
      </w:r>
      <w:r w:rsidRPr="00093998">
        <w:rPr>
          <w:rFonts w:ascii="Calibri" w:hAnsi="Calibri" w:cs="Calibri"/>
          <w:b/>
          <w:bCs/>
          <w:i/>
          <w:iCs/>
          <w:color w:val="000000" w:themeColor="text1"/>
          <w:sz w:val="24"/>
          <w:szCs w:val="24"/>
        </w:rPr>
        <w:t xml:space="preserve">nicht </w:t>
      </w:r>
      <w:r w:rsidR="007238B1" w:rsidRPr="00093998">
        <w:rPr>
          <w:rFonts w:ascii="Calibri" w:hAnsi="Calibri" w:cs="Calibri"/>
          <w:b/>
          <w:bCs/>
          <w:i/>
          <w:iCs/>
          <w:color w:val="000000" w:themeColor="text1"/>
          <w:sz w:val="24"/>
          <w:szCs w:val="24"/>
        </w:rPr>
        <w:t>beantwortbare Fragen:</w:t>
      </w:r>
    </w:p>
    <w:p w14:paraId="0311AEBA" w14:textId="77777777" w:rsidR="00F44F01" w:rsidRPr="00093998" w:rsidRDefault="00F44F01" w:rsidP="007F64B4">
      <w:pPr>
        <w:pStyle w:val="Listenabsatz"/>
        <w:numPr>
          <w:ilvl w:val="0"/>
          <w:numId w:val="4"/>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Warum leitet Wasser den elektrischen Strom?</w:t>
      </w:r>
    </w:p>
    <w:p w14:paraId="3AC6632B" w14:textId="775A5B08" w:rsidR="007238B1" w:rsidRPr="00093998" w:rsidRDefault="00F44F01" w:rsidP="007F64B4">
      <w:pPr>
        <w:spacing w:after="0"/>
        <w:ind w:left="36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Die Frage ist streng genommen nicht naturwissenschaftlich beantwortbar – denn es handelt sich um eine Sinnfrage, die so zu paraphrasieren ist: „Welcher Zweck wird damit verfolgt, dass Wasser elektrisch leitet?“. Die Untersuchung, die mit der eher unpräzisen Frage motiviert werden soll, wird sich voraussichtlich des Vorhandenseins von Ladungsträgern in wässrigen Lösungen widmen. Hier bieten sich die </w:t>
      </w:r>
      <w:r w:rsidR="00D85F18" w:rsidRPr="00093998">
        <w:rPr>
          <w:rFonts w:ascii="Calibri" w:hAnsi="Calibri" w:cs="Calibri"/>
          <w:i/>
          <w:iCs/>
          <w:color w:val="000000" w:themeColor="text1"/>
          <w:sz w:val="24"/>
          <w:szCs w:val="24"/>
        </w:rPr>
        <w:t xml:space="preserve">obigen </w:t>
      </w:r>
      <w:r w:rsidRPr="00093998">
        <w:rPr>
          <w:rFonts w:ascii="Calibri" w:hAnsi="Calibri" w:cs="Calibri"/>
          <w:i/>
          <w:iCs/>
          <w:color w:val="000000" w:themeColor="text1"/>
          <w:sz w:val="24"/>
          <w:szCs w:val="24"/>
        </w:rPr>
        <w:t>Fragestellungen 2) und 3) besser an.</w:t>
      </w:r>
    </w:p>
    <w:p w14:paraId="3AF3F9F9" w14:textId="7A3FD03A" w:rsidR="00A971CE" w:rsidRPr="00093998" w:rsidRDefault="000548FA" w:rsidP="007F64B4">
      <w:pPr>
        <w:pStyle w:val="Listenabsatz"/>
        <w:numPr>
          <w:ilvl w:val="0"/>
          <w:numId w:val="4"/>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Wie leiten Lösungen den elektrischen Strom</w:t>
      </w:r>
      <w:r w:rsidR="00A971CE" w:rsidRPr="00093998">
        <w:rPr>
          <w:rFonts w:ascii="Calibri" w:hAnsi="Calibri" w:cs="Calibri"/>
          <w:i/>
          <w:iCs/>
          <w:color w:val="000000" w:themeColor="text1"/>
          <w:sz w:val="24"/>
          <w:szCs w:val="24"/>
        </w:rPr>
        <w:t>?</w:t>
      </w:r>
    </w:p>
    <w:p w14:paraId="4D717F7A" w14:textId="7864F30E" w:rsidR="00A971CE" w:rsidRPr="00093998" w:rsidRDefault="007E5834" w:rsidP="007F64B4">
      <w:pPr>
        <w:spacing w:after="0"/>
        <w:ind w:left="284"/>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Das verwendete Fragewort zielt auf einen Zusammenhang ab. </w:t>
      </w:r>
      <w:r w:rsidR="00157D17" w:rsidRPr="00093998">
        <w:rPr>
          <w:rFonts w:ascii="Calibri" w:hAnsi="Calibri" w:cs="Calibri"/>
          <w:i/>
          <w:iCs/>
          <w:color w:val="000000" w:themeColor="text1"/>
          <w:sz w:val="24"/>
          <w:szCs w:val="24"/>
        </w:rPr>
        <w:t>Die Kausalität ist nicht direkt durch das Experiment überprüfbar</w:t>
      </w:r>
      <w:r w:rsidR="00CE43EF" w:rsidRPr="00093998">
        <w:rPr>
          <w:rFonts w:ascii="Calibri" w:hAnsi="Calibri" w:cs="Calibri"/>
          <w:i/>
          <w:iCs/>
          <w:color w:val="000000" w:themeColor="text1"/>
          <w:sz w:val="24"/>
          <w:szCs w:val="24"/>
        </w:rPr>
        <w:t xml:space="preserve">. </w:t>
      </w:r>
      <w:r w:rsidR="00157D17" w:rsidRPr="00093998">
        <w:rPr>
          <w:rFonts w:ascii="Calibri" w:hAnsi="Calibri" w:cs="Calibri"/>
          <w:i/>
          <w:iCs/>
          <w:color w:val="000000" w:themeColor="text1"/>
          <w:sz w:val="24"/>
          <w:szCs w:val="24"/>
        </w:rPr>
        <w:t>Kausalität wird in der Auswertung dennoch gefordert</w:t>
      </w:r>
      <w:r w:rsidR="007E3831" w:rsidRPr="00093998">
        <w:rPr>
          <w:rFonts w:ascii="Calibri" w:hAnsi="Calibri" w:cs="Calibri"/>
          <w:i/>
          <w:iCs/>
          <w:color w:val="000000" w:themeColor="text1"/>
          <w:sz w:val="24"/>
          <w:szCs w:val="24"/>
        </w:rPr>
        <w:t>.</w:t>
      </w:r>
      <w:r w:rsidR="00D85F18" w:rsidRPr="00093998">
        <w:rPr>
          <w:rFonts w:ascii="Calibri" w:hAnsi="Calibri" w:cs="Calibri"/>
          <w:i/>
          <w:iCs/>
          <w:color w:val="000000" w:themeColor="text1"/>
          <w:sz w:val="24"/>
          <w:szCs w:val="24"/>
        </w:rPr>
        <w:t xml:space="preserve"> </w:t>
      </w:r>
      <w:r w:rsidR="00733AB5" w:rsidRPr="00093998">
        <w:rPr>
          <w:rFonts w:ascii="Calibri" w:hAnsi="Calibri" w:cs="Calibri"/>
          <w:i/>
          <w:iCs/>
          <w:color w:val="000000" w:themeColor="text1"/>
          <w:sz w:val="24"/>
          <w:szCs w:val="24"/>
        </w:rPr>
        <w:t>–</w:t>
      </w:r>
      <w:r w:rsidR="00D85F18" w:rsidRPr="00093998">
        <w:rPr>
          <w:rFonts w:ascii="Calibri" w:hAnsi="Calibri" w:cs="Calibri"/>
          <w:i/>
          <w:iCs/>
          <w:color w:val="000000" w:themeColor="text1"/>
          <w:sz w:val="24"/>
          <w:szCs w:val="24"/>
        </w:rPr>
        <w:t xml:space="preserve"> </w:t>
      </w:r>
      <w:r w:rsidR="00733AB5" w:rsidRPr="00093998">
        <w:rPr>
          <w:rFonts w:ascii="Calibri" w:hAnsi="Calibri" w:cs="Calibri"/>
          <w:i/>
          <w:iCs/>
          <w:color w:val="000000" w:themeColor="text1"/>
          <w:sz w:val="24"/>
          <w:szCs w:val="24"/>
        </w:rPr>
        <w:t xml:space="preserve">Anders: Es gibt aufgrund der Größe der Ladungsträger keine Möglichkeit ihr </w:t>
      </w:r>
      <w:r w:rsidR="00515C2A" w:rsidRPr="00093998">
        <w:rPr>
          <w:rFonts w:ascii="Calibri" w:hAnsi="Calibri" w:cs="Calibri"/>
          <w:i/>
          <w:iCs/>
          <w:color w:val="000000" w:themeColor="text1"/>
          <w:sz w:val="24"/>
          <w:szCs w:val="24"/>
        </w:rPr>
        <w:t xml:space="preserve">Verhalten beim Ladungstransport zu ‚beobachten‘. Die beobachtbaren Größen </w:t>
      </w:r>
      <w:r w:rsidR="00FB4C41" w:rsidRPr="00093998">
        <w:rPr>
          <w:rFonts w:ascii="Calibri" w:hAnsi="Calibri" w:cs="Calibri"/>
          <w:i/>
          <w:iCs/>
          <w:color w:val="000000" w:themeColor="text1"/>
          <w:sz w:val="24"/>
          <w:szCs w:val="24"/>
        </w:rPr>
        <w:t xml:space="preserve">sind andere – bspw. </w:t>
      </w:r>
      <w:r w:rsidR="00E32688" w:rsidRPr="00093998">
        <w:rPr>
          <w:rFonts w:ascii="Calibri" w:hAnsi="Calibri" w:cs="Calibri"/>
          <w:i/>
          <w:iCs/>
          <w:color w:val="000000" w:themeColor="text1"/>
          <w:sz w:val="24"/>
          <w:szCs w:val="24"/>
        </w:rPr>
        <w:t>variable Stromstärken bei unterschiedlichen Salzlösungen bzw. unterschiedlich konzentrierten Salzlösungen</w:t>
      </w:r>
      <w:r w:rsidR="00D034E4" w:rsidRPr="00093998">
        <w:rPr>
          <w:rFonts w:ascii="Calibri" w:hAnsi="Calibri" w:cs="Calibri"/>
          <w:i/>
          <w:iCs/>
          <w:color w:val="000000" w:themeColor="text1"/>
          <w:sz w:val="24"/>
          <w:szCs w:val="24"/>
        </w:rPr>
        <w:t xml:space="preserve">, ‚wandernde‘ Farbbanden von </w:t>
      </w:r>
      <w:proofErr w:type="spellStart"/>
      <w:r w:rsidR="00D034E4" w:rsidRPr="00093998">
        <w:rPr>
          <w:rFonts w:ascii="Calibri" w:hAnsi="Calibri" w:cs="Calibri"/>
          <w:i/>
          <w:iCs/>
          <w:color w:val="000000" w:themeColor="text1"/>
          <w:sz w:val="24"/>
          <w:szCs w:val="24"/>
        </w:rPr>
        <w:t>Permanganatlösung</w:t>
      </w:r>
      <w:proofErr w:type="spellEnd"/>
      <w:r w:rsidR="00D034E4" w:rsidRPr="00093998">
        <w:rPr>
          <w:rFonts w:ascii="Calibri" w:hAnsi="Calibri" w:cs="Calibri"/>
          <w:i/>
          <w:iCs/>
          <w:color w:val="000000" w:themeColor="text1"/>
          <w:sz w:val="24"/>
          <w:szCs w:val="24"/>
        </w:rPr>
        <w:t xml:space="preserve"> im elektrischen Feld. </w:t>
      </w:r>
      <w:r w:rsidR="00A91928" w:rsidRPr="00093998">
        <w:rPr>
          <w:rFonts w:ascii="Calibri" w:hAnsi="Calibri" w:cs="Calibri"/>
          <w:i/>
          <w:iCs/>
          <w:color w:val="000000" w:themeColor="text1"/>
          <w:sz w:val="24"/>
          <w:szCs w:val="24"/>
        </w:rPr>
        <w:t>Die Abläufe auf der submikroskopischen Ebene bedürfen jedoch der Interpretation.</w:t>
      </w:r>
      <w:r w:rsidR="00D034E4" w:rsidRPr="00093998">
        <w:rPr>
          <w:rFonts w:ascii="Calibri" w:hAnsi="Calibri" w:cs="Calibri"/>
          <w:i/>
          <w:iCs/>
          <w:color w:val="000000" w:themeColor="text1"/>
          <w:sz w:val="24"/>
          <w:szCs w:val="24"/>
        </w:rPr>
        <w:t xml:space="preserve"> </w:t>
      </w:r>
    </w:p>
    <w:p w14:paraId="13140E7E" w14:textId="3F073607" w:rsidR="00C10D27" w:rsidRPr="00093998" w:rsidRDefault="009136BC" w:rsidP="007F64B4">
      <w:pPr>
        <w:pStyle w:val="Listenabsatz"/>
        <w:numPr>
          <w:ilvl w:val="0"/>
          <w:numId w:val="4"/>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Weshalb leite</w:t>
      </w:r>
      <w:r w:rsidR="00E31020" w:rsidRPr="00093998">
        <w:rPr>
          <w:rFonts w:ascii="Calibri" w:hAnsi="Calibri" w:cs="Calibri"/>
          <w:i/>
          <w:iCs/>
          <w:color w:val="000000" w:themeColor="text1"/>
          <w:sz w:val="24"/>
          <w:szCs w:val="24"/>
        </w:rPr>
        <w:t xml:space="preserve">n </w:t>
      </w:r>
      <w:r w:rsidR="00C9663C" w:rsidRPr="00093998">
        <w:rPr>
          <w:rFonts w:ascii="Calibri" w:hAnsi="Calibri" w:cs="Calibri"/>
          <w:i/>
          <w:iCs/>
          <w:color w:val="000000" w:themeColor="text1"/>
          <w:sz w:val="24"/>
          <w:szCs w:val="24"/>
        </w:rPr>
        <w:t>Fe</w:t>
      </w:r>
      <w:r w:rsidR="00C9663C" w:rsidRPr="00093998">
        <w:rPr>
          <w:rFonts w:ascii="Calibri" w:hAnsi="Calibri" w:cs="Calibri"/>
          <w:i/>
          <w:iCs/>
          <w:color w:val="000000" w:themeColor="text1"/>
          <w:sz w:val="24"/>
          <w:szCs w:val="24"/>
          <w:vertAlign w:val="superscript"/>
        </w:rPr>
        <w:t>3</w:t>
      </w:r>
      <w:r w:rsidR="00E31020" w:rsidRPr="00093998">
        <w:rPr>
          <w:rFonts w:ascii="Calibri" w:hAnsi="Calibri" w:cs="Calibri"/>
          <w:i/>
          <w:iCs/>
          <w:color w:val="000000" w:themeColor="text1"/>
          <w:sz w:val="24"/>
          <w:szCs w:val="24"/>
          <w:vertAlign w:val="superscript"/>
        </w:rPr>
        <w:t>+</w:t>
      </w:r>
      <w:r w:rsidR="00E31020" w:rsidRPr="00093998">
        <w:rPr>
          <w:rFonts w:ascii="Calibri" w:hAnsi="Calibri" w:cs="Calibri"/>
          <w:i/>
          <w:iCs/>
          <w:color w:val="000000" w:themeColor="text1"/>
          <w:sz w:val="24"/>
          <w:szCs w:val="24"/>
        </w:rPr>
        <w:t>-Salzlösungen bei gleicher Stoffmengenkonzentration den Strom besser al</w:t>
      </w:r>
      <w:r w:rsidR="00E1167D" w:rsidRPr="00093998">
        <w:rPr>
          <w:rFonts w:ascii="Calibri" w:hAnsi="Calibri" w:cs="Calibri"/>
          <w:i/>
          <w:iCs/>
          <w:color w:val="000000" w:themeColor="text1"/>
          <w:sz w:val="24"/>
          <w:szCs w:val="24"/>
        </w:rPr>
        <w:t>s</w:t>
      </w:r>
      <w:r w:rsidR="00E31020" w:rsidRPr="00093998">
        <w:rPr>
          <w:rFonts w:ascii="Calibri" w:hAnsi="Calibri" w:cs="Calibri"/>
          <w:i/>
          <w:iCs/>
          <w:color w:val="000000" w:themeColor="text1"/>
          <w:sz w:val="24"/>
          <w:szCs w:val="24"/>
        </w:rPr>
        <w:t xml:space="preserve"> </w:t>
      </w:r>
      <w:r w:rsidR="00C9663C" w:rsidRPr="00093998">
        <w:rPr>
          <w:rFonts w:ascii="Calibri" w:hAnsi="Calibri" w:cs="Calibri"/>
          <w:i/>
          <w:iCs/>
          <w:color w:val="000000" w:themeColor="text1"/>
          <w:sz w:val="24"/>
          <w:szCs w:val="24"/>
        </w:rPr>
        <w:t>Fe</w:t>
      </w:r>
      <w:r w:rsidR="006A4C22" w:rsidRPr="00093998">
        <w:rPr>
          <w:rFonts w:ascii="Calibri" w:hAnsi="Calibri" w:cs="Calibri"/>
          <w:i/>
          <w:iCs/>
          <w:color w:val="000000" w:themeColor="text1"/>
          <w:sz w:val="24"/>
          <w:szCs w:val="24"/>
          <w:vertAlign w:val="superscript"/>
        </w:rPr>
        <w:t>2+</w:t>
      </w:r>
      <w:r w:rsidR="00E31020" w:rsidRPr="00093998">
        <w:rPr>
          <w:rFonts w:ascii="Calibri" w:hAnsi="Calibri" w:cs="Calibri"/>
          <w:i/>
          <w:iCs/>
          <w:color w:val="000000" w:themeColor="text1"/>
          <w:sz w:val="24"/>
          <w:szCs w:val="24"/>
        </w:rPr>
        <w:t>-Lösungen?</w:t>
      </w:r>
    </w:p>
    <w:p w14:paraId="1411E486" w14:textId="50982152" w:rsidR="00EE097E" w:rsidRPr="00093998" w:rsidRDefault="00EE097E" w:rsidP="007F64B4">
      <w:pPr>
        <w:spacing w:after="0"/>
        <w:ind w:left="36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Die Frage ist nicht durch ein Experiment zu beantworten – das Phänomen, dass die eine Ionensorte den Strom in wässeriger Lösung besser leitet als die andere, wäre zwar zu klären durch kontrollierte Messungen, ist hier aber schon als Prämisse gegeben. Gefragt wird nach einer erklärenden Theorie, die </w:t>
      </w:r>
      <w:r w:rsidR="00FC6CA4" w:rsidRPr="00093998">
        <w:rPr>
          <w:rFonts w:ascii="Calibri" w:hAnsi="Calibri" w:cs="Calibri"/>
          <w:i/>
          <w:iCs/>
          <w:color w:val="000000" w:themeColor="text1"/>
          <w:sz w:val="24"/>
          <w:szCs w:val="24"/>
        </w:rPr>
        <w:t xml:space="preserve">sich im Prinzip der direkten Beobachtung entzieht. </w:t>
      </w:r>
      <w:r w:rsidR="001013A2" w:rsidRPr="00093998">
        <w:rPr>
          <w:rFonts w:ascii="Calibri" w:hAnsi="Calibri" w:cs="Calibri"/>
          <w:i/>
          <w:iCs/>
          <w:color w:val="000000" w:themeColor="text1"/>
          <w:sz w:val="24"/>
          <w:szCs w:val="24"/>
        </w:rPr>
        <w:t xml:space="preserve">Das ist zwar auch ein Betätigungsfeld der Chemie, aber eben nicht experimentell zu </w:t>
      </w:r>
      <w:r w:rsidR="00E95C0C" w:rsidRPr="00093998">
        <w:rPr>
          <w:rFonts w:ascii="Calibri" w:hAnsi="Calibri" w:cs="Calibri"/>
          <w:i/>
          <w:iCs/>
          <w:color w:val="000000" w:themeColor="text1"/>
          <w:sz w:val="24"/>
          <w:szCs w:val="24"/>
        </w:rPr>
        <w:t>klären.</w:t>
      </w:r>
      <w:r w:rsidRPr="00093998">
        <w:rPr>
          <w:rFonts w:ascii="Calibri" w:hAnsi="Calibri" w:cs="Calibri"/>
          <w:i/>
          <w:iCs/>
          <w:color w:val="000000" w:themeColor="text1"/>
          <w:sz w:val="24"/>
          <w:szCs w:val="24"/>
        </w:rPr>
        <w:t xml:space="preserve"> </w:t>
      </w:r>
    </w:p>
    <w:p w14:paraId="288D5ED6" w14:textId="27B4AD29" w:rsidR="00C01FF4" w:rsidRPr="00093998" w:rsidRDefault="00E95C0C" w:rsidP="007F64B4">
      <w:pPr>
        <w:pStyle w:val="Listenabsatz"/>
        <w:numPr>
          <w:ilvl w:val="0"/>
          <w:numId w:val="4"/>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Wieso </w:t>
      </w:r>
      <w:r w:rsidR="00003ABE" w:rsidRPr="00093998">
        <w:rPr>
          <w:rFonts w:ascii="Calibri" w:hAnsi="Calibri" w:cs="Calibri"/>
          <w:i/>
          <w:iCs/>
          <w:color w:val="000000" w:themeColor="text1"/>
          <w:sz w:val="24"/>
          <w:szCs w:val="24"/>
        </w:rPr>
        <w:t>bilden sich bei Kupferrohren an den Lötstellen mit Zinn über kurz oder lang</w:t>
      </w:r>
      <w:r w:rsidR="002F4D67" w:rsidRPr="00093998">
        <w:rPr>
          <w:rFonts w:ascii="Calibri" w:hAnsi="Calibri" w:cs="Calibri"/>
          <w:i/>
          <w:iCs/>
          <w:color w:val="000000" w:themeColor="text1"/>
          <w:sz w:val="24"/>
          <w:szCs w:val="24"/>
        </w:rPr>
        <w:t xml:space="preserve"> Löcher?</w:t>
      </w:r>
    </w:p>
    <w:p w14:paraId="64B18BFA" w14:textId="1B32D306" w:rsidR="002F4D67" w:rsidRPr="00093998" w:rsidRDefault="002F4D67" w:rsidP="007F64B4">
      <w:pPr>
        <w:spacing w:after="0"/>
        <w:ind w:left="36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Im Prinzip ist hier die Argumentation gegen die Fragestellung analog zu Frage 1: ‚Wieso‘ </w:t>
      </w:r>
      <w:r w:rsidR="005A3397" w:rsidRPr="00093998">
        <w:rPr>
          <w:rFonts w:ascii="Calibri" w:hAnsi="Calibri" w:cs="Calibri"/>
          <w:i/>
          <w:iCs/>
          <w:color w:val="000000" w:themeColor="text1"/>
          <w:sz w:val="24"/>
          <w:szCs w:val="24"/>
        </w:rPr>
        <w:t xml:space="preserve">kann als Sinn- oder Motivationsfrage gedeutet werden („Welchen Vorteil hat es, dass sich ein System so verhält?“) – diese kann nur </w:t>
      </w:r>
      <w:r w:rsidR="00F730B9" w:rsidRPr="00093998">
        <w:rPr>
          <w:rFonts w:ascii="Calibri" w:hAnsi="Calibri" w:cs="Calibri"/>
          <w:i/>
          <w:iCs/>
          <w:color w:val="000000" w:themeColor="text1"/>
          <w:sz w:val="24"/>
          <w:szCs w:val="24"/>
        </w:rPr>
        <w:t xml:space="preserve">interpretierend, allenfalls spekulierend beantwortet werden. Effektiv wird hier jedoch nach </w:t>
      </w:r>
      <w:r w:rsidR="00ED14DD" w:rsidRPr="00093998">
        <w:rPr>
          <w:rFonts w:ascii="Calibri" w:hAnsi="Calibri" w:cs="Calibri"/>
          <w:i/>
          <w:iCs/>
          <w:color w:val="000000" w:themeColor="text1"/>
          <w:sz w:val="24"/>
          <w:szCs w:val="24"/>
        </w:rPr>
        <w:t>ein</w:t>
      </w:r>
      <w:r w:rsidR="00F730B9" w:rsidRPr="00093998">
        <w:rPr>
          <w:rFonts w:ascii="Calibri" w:hAnsi="Calibri" w:cs="Calibri"/>
          <w:i/>
          <w:iCs/>
          <w:color w:val="000000" w:themeColor="text1"/>
          <w:sz w:val="24"/>
          <w:szCs w:val="24"/>
        </w:rPr>
        <w:t xml:space="preserve">er Stoffeigenschaft/Kenngröße </w:t>
      </w:r>
      <w:r w:rsidR="002247E2" w:rsidRPr="00093998">
        <w:rPr>
          <w:rFonts w:ascii="Calibri" w:hAnsi="Calibri" w:cs="Calibri"/>
          <w:i/>
          <w:iCs/>
          <w:color w:val="000000" w:themeColor="text1"/>
          <w:sz w:val="24"/>
          <w:szCs w:val="24"/>
        </w:rPr>
        <w:t xml:space="preserve">gefragt, mithilfe derer das </w:t>
      </w:r>
      <w:r w:rsidR="00A71D9D" w:rsidRPr="00093998">
        <w:rPr>
          <w:rFonts w:ascii="Calibri" w:hAnsi="Calibri" w:cs="Calibri"/>
          <w:i/>
          <w:iCs/>
          <w:color w:val="000000" w:themeColor="text1"/>
          <w:sz w:val="24"/>
          <w:szCs w:val="24"/>
        </w:rPr>
        <w:t xml:space="preserve">Beobachtbare </w:t>
      </w:r>
      <w:r w:rsidR="009728E2" w:rsidRPr="00093998">
        <w:rPr>
          <w:rFonts w:ascii="Calibri" w:hAnsi="Calibri" w:cs="Calibri"/>
          <w:i/>
          <w:iCs/>
          <w:color w:val="000000" w:themeColor="text1"/>
          <w:sz w:val="24"/>
          <w:szCs w:val="24"/>
        </w:rPr>
        <w:t xml:space="preserve">in </w:t>
      </w:r>
      <w:r w:rsidR="00A71D9D" w:rsidRPr="00093998">
        <w:rPr>
          <w:rFonts w:ascii="Calibri" w:hAnsi="Calibri" w:cs="Calibri"/>
          <w:i/>
          <w:iCs/>
          <w:color w:val="000000" w:themeColor="text1"/>
          <w:sz w:val="24"/>
          <w:szCs w:val="24"/>
        </w:rPr>
        <w:t xml:space="preserve">einen </w:t>
      </w:r>
      <w:r w:rsidR="009728E2" w:rsidRPr="00093998">
        <w:rPr>
          <w:rFonts w:ascii="Calibri" w:hAnsi="Calibri" w:cs="Calibri"/>
          <w:i/>
          <w:iCs/>
          <w:color w:val="000000" w:themeColor="text1"/>
          <w:sz w:val="24"/>
          <w:szCs w:val="24"/>
        </w:rPr>
        <w:t xml:space="preserve">Zusammenhang </w:t>
      </w:r>
      <w:r w:rsidR="00A71D9D" w:rsidRPr="00093998">
        <w:rPr>
          <w:rFonts w:ascii="Calibri" w:hAnsi="Calibri" w:cs="Calibri"/>
          <w:i/>
          <w:iCs/>
          <w:color w:val="000000" w:themeColor="text1"/>
          <w:sz w:val="24"/>
          <w:szCs w:val="24"/>
        </w:rPr>
        <w:t xml:space="preserve">gestellt </w:t>
      </w:r>
      <w:r w:rsidR="009728E2" w:rsidRPr="00093998">
        <w:rPr>
          <w:rFonts w:ascii="Calibri" w:hAnsi="Calibri" w:cs="Calibri"/>
          <w:i/>
          <w:iCs/>
          <w:color w:val="000000" w:themeColor="text1"/>
          <w:sz w:val="24"/>
          <w:szCs w:val="24"/>
        </w:rPr>
        <w:t xml:space="preserve">werden kann. Die Frage „Welche Stoffeigenschaften von Kupfer und Zinn </w:t>
      </w:r>
      <w:r w:rsidR="00A71D9D" w:rsidRPr="00093998">
        <w:rPr>
          <w:rFonts w:ascii="Calibri" w:hAnsi="Calibri" w:cs="Calibri"/>
          <w:i/>
          <w:iCs/>
          <w:color w:val="000000" w:themeColor="text1"/>
          <w:sz w:val="24"/>
          <w:szCs w:val="24"/>
        </w:rPr>
        <w:t xml:space="preserve">unterstützen </w:t>
      </w:r>
      <w:r w:rsidR="009728E2" w:rsidRPr="00093998">
        <w:rPr>
          <w:rFonts w:ascii="Calibri" w:hAnsi="Calibri" w:cs="Calibri"/>
          <w:i/>
          <w:iCs/>
          <w:color w:val="000000" w:themeColor="text1"/>
          <w:sz w:val="24"/>
          <w:szCs w:val="24"/>
        </w:rPr>
        <w:t xml:space="preserve">die Ausbildung </w:t>
      </w:r>
      <w:r w:rsidR="004A5A09" w:rsidRPr="00093998">
        <w:rPr>
          <w:rFonts w:ascii="Calibri" w:hAnsi="Calibri" w:cs="Calibri"/>
          <w:i/>
          <w:iCs/>
          <w:color w:val="000000" w:themeColor="text1"/>
          <w:sz w:val="24"/>
          <w:szCs w:val="24"/>
        </w:rPr>
        <w:t xml:space="preserve">eines Lokalelements?“ führt zu demselben Experiment – die Messung von Strömen </w:t>
      </w:r>
      <w:r w:rsidR="00FF3D8E" w:rsidRPr="00093998">
        <w:rPr>
          <w:rFonts w:ascii="Calibri" w:hAnsi="Calibri" w:cs="Calibri"/>
          <w:i/>
          <w:iCs/>
          <w:color w:val="000000" w:themeColor="text1"/>
          <w:sz w:val="24"/>
          <w:szCs w:val="24"/>
        </w:rPr>
        <w:t>zwischen Metallen mit unterschiedlichen Standardreduktionspotenzialen –</w:t>
      </w:r>
      <w:r w:rsidR="00A71D9D" w:rsidRPr="00093998">
        <w:rPr>
          <w:rFonts w:ascii="Calibri" w:hAnsi="Calibri" w:cs="Calibri"/>
          <w:i/>
          <w:iCs/>
          <w:color w:val="000000" w:themeColor="text1"/>
          <w:sz w:val="24"/>
          <w:szCs w:val="24"/>
        </w:rPr>
        <w:t>,</w:t>
      </w:r>
      <w:r w:rsidR="00FF3D8E" w:rsidRPr="00093998">
        <w:rPr>
          <w:rFonts w:ascii="Calibri" w:hAnsi="Calibri" w:cs="Calibri"/>
          <w:i/>
          <w:iCs/>
          <w:color w:val="000000" w:themeColor="text1"/>
          <w:sz w:val="24"/>
          <w:szCs w:val="24"/>
        </w:rPr>
        <w:t xml:space="preserve"> </w:t>
      </w:r>
      <w:r w:rsidR="0058099C" w:rsidRPr="00093998">
        <w:rPr>
          <w:rFonts w:ascii="Calibri" w:hAnsi="Calibri" w:cs="Calibri"/>
          <w:i/>
          <w:iCs/>
          <w:color w:val="000000" w:themeColor="text1"/>
          <w:sz w:val="24"/>
          <w:szCs w:val="24"/>
        </w:rPr>
        <w:t>unterstützt aber gleichzeitig das Untersuchungsdesign</w:t>
      </w:r>
      <w:r w:rsidR="0090451E" w:rsidRPr="00093998">
        <w:rPr>
          <w:rFonts w:ascii="Calibri" w:hAnsi="Calibri" w:cs="Calibri"/>
          <w:i/>
          <w:iCs/>
          <w:color w:val="000000" w:themeColor="text1"/>
          <w:sz w:val="24"/>
          <w:szCs w:val="24"/>
        </w:rPr>
        <w:t>, weil abhängige und unabhängige Variable aus der Frage ableitbar sind.</w:t>
      </w:r>
      <w:r w:rsidR="0058099C" w:rsidRPr="00093998">
        <w:rPr>
          <w:rFonts w:ascii="Calibri" w:hAnsi="Calibri" w:cs="Calibri"/>
          <w:i/>
          <w:iCs/>
          <w:color w:val="000000" w:themeColor="text1"/>
          <w:sz w:val="24"/>
          <w:szCs w:val="24"/>
        </w:rPr>
        <w:t xml:space="preserve"> </w:t>
      </w:r>
    </w:p>
    <w:p w14:paraId="45FADDAA" w14:textId="1869994C" w:rsidR="00C01FF4" w:rsidRPr="00093998" w:rsidRDefault="00BF3B91" w:rsidP="007F64B4">
      <w:pPr>
        <w:pStyle w:val="Listenabsatz"/>
        <w:numPr>
          <w:ilvl w:val="0"/>
          <w:numId w:val="4"/>
        </w:num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lastRenderedPageBreak/>
        <w:t>Wie gern löst sich Kochsalz in Wasser?</w:t>
      </w:r>
    </w:p>
    <w:p w14:paraId="51855238" w14:textId="11058C92" w:rsidR="00BF3B91" w:rsidRPr="00093998" w:rsidRDefault="00BF3B91" w:rsidP="007F64B4">
      <w:pPr>
        <w:spacing w:after="0"/>
        <w:ind w:left="36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Dies</w:t>
      </w:r>
      <w:r w:rsidR="007442A6" w:rsidRPr="00093998">
        <w:rPr>
          <w:rFonts w:ascii="Calibri" w:hAnsi="Calibri" w:cs="Calibri"/>
          <w:i/>
          <w:iCs/>
          <w:color w:val="000000" w:themeColor="text1"/>
          <w:sz w:val="24"/>
          <w:szCs w:val="24"/>
        </w:rPr>
        <w:t>e</w:t>
      </w:r>
      <w:r w:rsidRPr="00093998">
        <w:rPr>
          <w:rFonts w:ascii="Calibri" w:hAnsi="Calibri" w:cs="Calibri"/>
          <w:i/>
          <w:iCs/>
          <w:color w:val="000000" w:themeColor="text1"/>
          <w:sz w:val="24"/>
          <w:szCs w:val="24"/>
        </w:rPr>
        <w:t xml:space="preserve"> Frage ist trotz eines grundsätzlich geeigneten Frageworts nicht experimentell zu beantworten. Das Problem stellt sich in der Operationalisierung der abhängigen Variable (gleiches gälte für </w:t>
      </w:r>
      <w:r w:rsidR="0049250C" w:rsidRPr="00093998">
        <w:rPr>
          <w:rFonts w:ascii="Calibri" w:hAnsi="Calibri" w:cs="Calibri"/>
          <w:i/>
          <w:iCs/>
          <w:color w:val="000000" w:themeColor="text1"/>
          <w:sz w:val="24"/>
          <w:szCs w:val="24"/>
        </w:rPr>
        <w:t xml:space="preserve">unabhängige Variablen). Das genutzte Adjektiv ‚gern‘ </w:t>
      </w:r>
      <w:r w:rsidR="005B18EE" w:rsidRPr="00093998">
        <w:rPr>
          <w:rFonts w:ascii="Calibri" w:hAnsi="Calibri" w:cs="Calibri"/>
          <w:i/>
          <w:iCs/>
          <w:color w:val="000000" w:themeColor="text1"/>
          <w:sz w:val="24"/>
          <w:szCs w:val="24"/>
        </w:rPr>
        <w:t>ist nur subjektiv zu interpretieren</w:t>
      </w:r>
      <w:r w:rsidR="00702164" w:rsidRPr="00093998">
        <w:rPr>
          <w:rFonts w:ascii="Calibri" w:hAnsi="Calibri" w:cs="Calibri"/>
          <w:i/>
          <w:iCs/>
          <w:color w:val="000000" w:themeColor="text1"/>
          <w:sz w:val="24"/>
          <w:szCs w:val="24"/>
        </w:rPr>
        <w:t xml:space="preserve"> und deutet an, dass das Kochsalz eine Wahlfreiheit habe</w:t>
      </w:r>
      <w:r w:rsidR="00DD1E8C" w:rsidRPr="00093998">
        <w:rPr>
          <w:rFonts w:ascii="Calibri" w:hAnsi="Calibri" w:cs="Calibri"/>
          <w:i/>
          <w:iCs/>
          <w:color w:val="000000" w:themeColor="text1"/>
          <w:sz w:val="24"/>
          <w:szCs w:val="24"/>
        </w:rPr>
        <w:t>. Entsprechend kann die Frage nicht mit einer direkten oder indirekten Beobachtung beantwortet werden</w:t>
      </w:r>
      <w:r w:rsidR="00702164" w:rsidRPr="00093998">
        <w:rPr>
          <w:rFonts w:ascii="Calibri" w:hAnsi="Calibri" w:cs="Calibri"/>
          <w:i/>
          <w:iCs/>
          <w:color w:val="000000" w:themeColor="text1"/>
          <w:sz w:val="24"/>
          <w:szCs w:val="24"/>
        </w:rPr>
        <w:t xml:space="preserve">, denn </w:t>
      </w:r>
      <w:r w:rsidR="009B191E" w:rsidRPr="00093998">
        <w:rPr>
          <w:rFonts w:ascii="Calibri" w:hAnsi="Calibri" w:cs="Calibri"/>
          <w:i/>
          <w:iCs/>
          <w:color w:val="000000" w:themeColor="text1"/>
          <w:sz w:val="24"/>
          <w:szCs w:val="24"/>
        </w:rPr>
        <w:t>eigentlich müsste man das Kochsalz nach seiner Vorliebe befragen, die dann wiederum als nicht identisch zwischen den einzelnen Kochsalzkristallen angenommen werden sollte</w:t>
      </w:r>
      <w:r w:rsidR="00DD1E8C" w:rsidRPr="00093998">
        <w:rPr>
          <w:rFonts w:ascii="Calibri" w:hAnsi="Calibri" w:cs="Calibri"/>
          <w:i/>
          <w:iCs/>
          <w:color w:val="000000" w:themeColor="text1"/>
          <w:sz w:val="24"/>
          <w:szCs w:val="24"/>
        </w:rPr>
        <w:t xml:space="preserve">. </w:t>
      </w:r>
      <w:r w:rsidR="00BC64E9" w:rsidRPr="00093998">
        <w:rPr>
          <w:rFonts w:ascii="Calibri" w:hAnsi="Calibri" w:cs="Calibri"/>
          <w:i/>
          <w:iCs/>
          <w:color w:val="000000" w:themeColor="text1"/>
          <w:sz w:val="24"/>
          <w:szCs w:val="24"/>
        </w:rPr>
        <w:t>Ein</w:t>
      </w:r>
      <w:r w:rsidR="00DD1E8C" w:rsidRPr="00093998">
        <w:rPr>
          <w:rFonts w:ascii="Calibri" w:hAnsi="Calibri" w:cs="Calibri"/>
          <w:i/>
          <w:iCs/>
          <w:color w:val="000000" w:themeColor="text1"/>
          <w:sz w:val="24"/>
          <w:szCs w:val="24"/>
        </w:rPr>
        <w:t xml:space="preserve"> Ausweg ist </w:t>
      </w:r>
      <w:r w:rsidR="00BC64E9" w:rsidRPr="00093998">
        <w:rPr>
          <w:rFonts w:ascii="Calibri" w:hAnsi="Calibri" w:cs="Calibri"/>
          <w:i/>
          <w:iCs/>
          <w:color w:val="000000" w:themeColor="text1"/>
          <w:sz w:val="24"/>
          <w:szCs w:val="24"/>
        </w:rPr>
        <w:t>möglich</w:t>
      </w:r>
      <w:r w:rsidR="009B191E" w:rsidRPr="00093998">
        <w:rPr>
          <w:rFonts w:ascii="Calibri" w:hAnsi="Calibri" w:cs="Calibri"/>
          <w:i/>
          <w:iCs/>
          <w:color w:val="000000" w:themeColor="text1"/>
          <w:sz w:val="24"/>
          <w:szCs w:val="24"/>
        </w:rPr>
        <w:t xml:space="preserve">: Die Operationalisierung </w:t>
      </w:r>
      <w:r w:rsidR="008341E4" w:rsidRPr="00093998">
        <w:rPr>
          <w:rFonts w:ascii="Calibri" w:hAnsi="Calibri" w:cs="Calibri"/>
          <w:i/>
          <w:iCs/>
          <w:color w:val="000000" w:themeColor="text1"/>
          <w:sz w:val="24"/>
          <w:szCs w:val="24"/>
        </w:rPr>
        <w:t>erfolgt über die messbare Masse des Kochsalzes</w:t>
      </w:r>
      <w:r w:rsidR="00D041D5" w:rsidRPr="00093998">
        <w:rPr>
          <w:rFonts w:ascii="Calibri" w:hAnsi="Calibri" w:cs="Calibri"/>
          <w:i/>
          <w:iCs/>
          <w:color w:val="000000" w:themeColor="text1"/>
          <w:sz w:val="24"/>
          <w:szCs w:val="24"/>
        </w:rPr>
        <w:t xml:space="preserve"> (indirekte Beobachtung mittels eines Instruments)</w:t>
      </w:r>
      <w:r w:rsidR="008341E4" w:rsidRPr="00093998">
        <w:rPr>
          <w:rFonts w:ascii="Calibri" w:hAnsi="Calibri" w:cs="Calibri"/>
          <w:i/>
          <w:iCs/>
          <w:color w:val="000000" w:themeColor="text1"/>
          <w:sz w:val="24"/>
          <w:szCs w:val="24"/>
        </w:rPr>
        <w:t xml:space="preserve">, die sich in einem definierten Volumen (indirekte Beobachtung) </w:t>
      </w:r>
      <w:r w:rsidR="0029280F" w:rsidRPr="00093998">
        <w:rPr>
          <w:rFonts w:ascii="Calibri" w:hAnsi="Calibri" w:cs="Calibri"/>
          <w:i/>
          <w:iCs/>
          <w:color w:val="000000" w:themeColor="text1"/>
          <w:sz w:val="24"/>
          <w:szCs w:val="24"/>
        </w:rPr>
        <w:t xml:space="preserve">vollständig löst (direkte Beobachtung). Das gleichermaßen unpräzise: „Wie gut löst sich Kochsalz in Wasser?“ </w:t>
      </w:r>
      <w:r w:rsidR="00F21080" w:rsidRPr="00093998">
        <w:rPr>
          <w:rFonts w:ascii="Calibri" w:hAnsi="Calibri" w:cs="Calibri"/>
          <w:i/>
          <w:iCs/>
          <w:color w:val="000000" w:themeColor="text1"/>
          <w:sz w:val="24"/>
          <w:szCs w:val="24"/>
        </w:rPr>
        <w:t xml:space="preserve">sollte durch die präzise Fragestellung 4) </w:t>
      </w:r>
      <w:r w:rsidR="00A24818" w:rsidRPr="00093998">
        <w:rPr>
          <w:rFonts w:ascii="Calibri" w:hAnsi="Calibri" w:cs="Calibri"/>
          <w:i/>
          <w:iCs/>
          <w:color w:val="000000" w:themeColor="text1"/>
          <w:sz w:val="24"/>
          <w:szCs w:val="24"/>
        </w:rPr>
        <w:t>oben ersetzt werden.</w:t>
      </w:r>
    </w:p>
    <w:p w14:paraId="6FD692B3" w14:textId="77777777" w:rsidR="00093998" w:rsidRDefault="00066A19" w:rsidP="007F64B4">
      <w:p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Es i</w:t>
      </w:r>
      <w:r w:rsidR="005173D3" w:rsidRPr="00093998">
        <w:rPr>
          <w:rFonts w:ascii="Calibri" w:hAnsi="Calibri" w:cs="Calibri"/>
          <w:i/>
          <w:iCs/>
          <w:color w:val="000000" w:themeColor="text1"/>
          <w:sz w:val="24"/>
          <w:szCs w:val="24"/>
        </w:rPr>
        <w:t xml:space="preserve">st zu betonen, dass diese strengen Auslegungen von Frageformulierungen primär für ihre Rolle beim Experimentieren gelten. Es soll nicht der Anspruch gestellt werden, dass Naturwissenschaften keine erklärenden Fragestellungen verfolgen </w:t>
      </w:r>
      <w:r w:rsidR="00B7221A" w:rsidRPr="00093998">
        <w:rPr>
          <w:rFonts w:ascii="Calibri" w:hAnsi="Calibri" w:cs="Calibri"/>
          <w:i/>
          <w:iCs/>
          <w:color w:val="000000" w:themeColor="text1"/>
          <w:sz w:val="24"/>
          <w:szCs w:val="24"/>
        </w:rPr>
        <w:t>können. Die gesamte Atomtheorie und Reaktionskinetik unternehmen dies sehr erfolgreich</w:t>
      </w:r>
      <w:r w:rsidR="00FA5C60" w:rsidRPr="00093998">
        <w:rPr>
          <w:rFonts w:ascii="Calibri" w:hAnsi="Calibri" w:cs="Calibri"/>
          <w:i/>
          <w:iCs/>
          <w:color w:val="000000" w:themeColor="text1"/>
          <w:sz w:val="24"/>
          <w:szCs w:val="24"/>
        </w:rPr>
        <w:t>. Es ist aber zu betonen, dass diese Fragestellungen in der Regel nicht direkt aus Experimenten heraus beantwortet werden</w:t>
      </w:r>
      <w:r w:rsidR="003579C7" w:rsidRPr="00093998">
        <w:rPr>
          <w:rFonts w:ascii="Calibri" w:hAnsi="Calibri" w:cs="Calibri"/>
          <w:i/>
          <w:iCs/>
          <w:color w:val="000000" w:themeColor="text1"/>
          <w:sz w:val="24"/>
          <w:szCs w:val="24"/>
        </w:rPr>
        <w:t xml:space="preserve"> – die Daten, die experimentell gewonnen werden, müssen bei der Beantwortung von </w:t>
      </w:r>
      <w:r w:rsidR="00785F94" w:rsidRPr="00093998">
        <w:rPr>
          <w:rFonts w:ascii="Calibri" w:hAnsi="Calibri" w:cs="Calibri"/>
          <w:i/>
          <w:iCs/>
          <w:color w:val="000000" w:themeColor="text1"/>
          <w:sz w:val="24"/>
          <w:szCs w:val="24"/>
        </w:rPr>
        <w:t>e</w:t>
      </w:r>
      <w:r w:rsidR="00705711" w:rsidRPr="00093998">
        <w:rPr>
          <w:rFonts w:ascii="Calibri" w:hAnsi="Calibri" w:cs="Calibri"/>
          <w:i/>
          <w:iCs/>
          <w:color w:val="000000" w:themeColor="text1"/>
          <w:sz w:val="24"/>
          <w:szCs w:val="24"/>
        </w:rPr>
        <w:t>r</w:t>
      </w:r>
      <w:r w:rsidR="00785F94" w:rsidRPr="00093998">
        <w:rPr>
          <w:rFonts w:ascii="Calibri" w:hAnsi="Calibri" w:cs="Calibri"/>
          <w:i/>
          <w:iCs/>
          <w:color w:val="000000" w:themeColor="text1"/>
          <w:sz w:val="24"/>
          <w:szCs w:val="24"/>
        </w:rPr>
        <w:t>klärenden Fragen erst interpretatorisch in einen Beweiszusammenhang gestellt werden. Das ist ein anderes Arbeiten als Experimentieren – und genau deswegen sind experimentelle Ergebnisse au</w:t>
      </w:r>
      <w:r w:rsidR="00E41B48" w:rsidRPr="00093998">
        <w:rPr>
          <w:rFonts w:ascii="Calibri" w:hAnsi="Calibri" w:cs="Calibri"/>
          <w:i/>
          <w:iCs/>
          <w:color w:val="000000" w:themeColor="text1"/>
          <w:sz w:val="24"/>
          <w:szCs w:val="24"/>
        </w:rPr>
        <w:t xml:space="preserve">f die </w:t>
      </w:r>
      <w:r w:rsidR="00706A38" w:rsidRPr="00093998">
        <w:rPr>
          <w:rFonts w:ascii="Calibri" w:hAnsi="Calibri" w:cs="Calibri"/>
          <w:i/>
          <w:iCs/>
          <w:color w:val="000000" w:themeColor="text1"/>
          <w:sz w:val="24"/>
          <w:szCs w:val="24"/>
        </w:rPr>
        <w:t>obenstehenden</w:t>
      </w:r>
      <w:r w:rsidR="00E41B48" w:rsidRPr="00093998">
        <w:rPr>
          <w:rFonts w:ascii="Calibri" w:hAnsi="Calibri" w:cs="Calibri"/>
          <w:i/>
          <w:iCs/>
          <w:color w:val="000000" w:themeColor="text1"/>
          <w:sz w:val="24"/>
          <w:szCs w:val="24"/>
        </w:rPr>
        <w:t xml:space="preserve"> Fragen weniger diskursiv als Fragen nach mechanistischen Abläufen</w:t>
      </w:r>
      <w:r w:rsidR="00ED65BD" w:rsidRPr="00093998">
        <w:rPr>
          <w:rFonts w:ascii="Calibri" w:hAnsi="Calibri" w:cs="Calibri"/>
          <w:i/>
          <w:iCs/>
          <w:color w:val="000000" w:themeColor="text1"/>
          <w:sz w:val="24"/>
          <w:szCs w:val="24"/>
        </w:rPr>
        <w:t xml:space="preserve"> bei einer chemischen Reaktion.</w:t>
      </w:r>
    </w:p>
    <w:p w14:paraId="082ABD4E" w14:textId="77777777" w:rsidR="00093998" w:rsidRDefault="00093998" w:rsidP="00093998">
      <w:pPr>
        <w:pBdr>
          <w:bottom w:val="single" w:sz="4" w:space="1" w:color="auto"/>
        </w:pBdr>
        <w:spacing w:after="0"/>
        <w:jc w:val="both"/>
        <w:rPr>
          <w:rFonts w:ascii="Calibri" w:hAnsi="Calibri" w:cs="Calibri"/>
          <w:i/>
          <w:iCs/>
          <w:color w:val="000000" w:themeColor="text1"/>
          <w:sz w:val="24"/>
          <w:szCs w:val="24"/>
        </w:rPr>
      </w:pPr>
    </w:p>
    <w:p w14:paraId="28408E1D" w14:textId="77777777" w:rsidR="00093998" w:rsidRDefault="00093998" w:rsidP="007F64B4">
      <w:pPr>
        <w:spacing w:after="0"/>
        <w:rPr>
          <w:rFonts w:ascii="Calibri" w:hAnsi="Calibri" w:cs="Calibri"/>
          <w:b/>
          <w:bCs/>
          <w:i/>
          <w:iCs/>
          <w:color w:val="000000" w:themeColor="text1"/>
          <w:sz w:val="24"/>
          <w:szCs w:val="24"/>
        </w:rPr>
      </w:pPr>
    </w:p>
    <w:p w14:paraId="75F41335" w14:textId="38E79B60" w:rsidR="00C10D27" w:rsidRPr="007F64B4" w:rsidRDefault="00D84F10" w:rsidP="007F64B4">
      <w:pPr>
        <w:spacing w:after="0"/>
        <w:rPr>
          <w:rFonts w:ascii="Calibri" w:hAnsi="Calibri" w:cs="Calibri"/>
          <w:sz w:val="24"/>
          <w:szCs w:val="24"/>
        </w:rPr>
      </w:pPr>
      <w:r w:rsidRPr="00093998">
        <w:rPr>
          <w:rFonts w:ascii="Calibri" w:hAnsi="Calibri" w:cs="Calibri"/>
          <w:sz w:val="24"/>
          <w:szCs w:val="24"/>
        </w:rPr>
        <w:t>A11.10</w:t>
      </w:r>
      <w:r w:rsidRPr="007F64B4">
        <w:rPr>
          <w:rFonts w:ascii="Calibri" w:hAnsi="Calibri" w:cs="Calibri"/>
          <w:sz w:val="24"/>
          <w:szCs w:val="24"/>
        </w:rPr>
        <w:t xml:space="preserve"> </w:t>
      </w:r>
      <w:r w:rsidR="00C10D27" w:rsidRPr="007F64B4">
        <w:rPr>
          <w:rFonts w:ascii="Calibri" w:hAnsi="Calibri" w:cs="Calibri"/>
          <w:sz w:val="24"/>
          <w:szCs w:val="24"/>
        </w:rPr>
        <w:t>Erarbeitungsaufgabe</w:t>
      </w:r>
    </w:p>
    <w:p w14:paraId="68991445" w14:textId="32D80FC6" w:rsidR="00D84F10" w:rsidRPr="007F64B4" w:rsidRDefault="00C10D27" w:rsidP="007F64B4">
      <w:pPr>
        <w:spacing w:after="0"/>
        <w:rPr>
          <w:rFonts w:ascii="Calibri" w:hAnsi="Calibri" w:cs="Calibri"/>
          <w:sz w:val="24"/>
          <w:szCs w:val="24"/>
        </w:rPr>
      </w:pPr>
      <w:r w:rsidRPr="007F64B4">
        <w:rPr>
          <w:rFonts w:ascii="Calibri" w:hAnsi="Calibri" w:cs="Calibri"/>
          <w:sz w:val="24"/>
          <w:szCs w:val="24"/>
        </w:rPr>
        <w:t xml:space="preserve">Formulieren Sie in Anlehnung an dieses Schema </w:t>
      </w:r>
      <w:r w:rsidR="00CB62C3" w:rsidRPr="007F64B4">
        <w:rPr>
          <w:rFonts w:ascii="Calibri" w:hAnsi="Calibri" w:cs="Calibri"/>
          <w:sz w:val="24"/>
          <w:szCs w:val="24"/>
        </w:rPr>
        <w:t>fünf</w:t>
      </w:r>
      <w:r w:rsidRPr="007F64B4">
        <w:rPr>
          <w:rFonts w:ascii="Calibri" w:hAnsi="Calibri" w:cs="Calibri"/>
          <w:sz w:val="24"/>
          <w:szCs w:val="24"/>
        </w:rPr>
        <w:t xml:space="preserve"> gestufte Lernhilfen zur Stofftrennung eines Gemischs aus drei Komponenten.</w:t>
      </w:r>
    </w:p>
    <w:p w14:paraId="30FE970F" w14:textId="77777777" w:rsidR="00093998" w:rsidRDefault="00093998" w:rsidP="007F64B4">
      <w:pPr>
        <w:spacing w:after="0"/>
        <w:rPr>
          <w:rFonts w:ascii="Calibri" w:hAnsi="Calibri" w:cs="Calibri"/>
          <w:b/>
          <w:bCs/>
          <w:color w:val="215E99" w:themeColor="text2" w:themeTint="BF"/>
          <w:sz w:val="24"/>
          <w:szCs w:val="24"/>
        </w:rPr>
      </w:pPr>
    </w:p>
    <w:p w14:paraId="683591D1" w14:textId="23A933FA" w:rsidR="00F811BD" w:rsidRPr="00093998" w:rsidRDefault="000F65BE" w:rsidP="007F64B4">
      <w:pPr>
        <w:spacing w:after="0"/>
        <w:rPr>
          <w:rFonts w:ascii="Calibri" w:hAnsi="Calibri" w:cs="Calibri"/>
          <w:b/>
          <w:i/>
          <w:iCs/>
          <w:color w:val="000000" w:themeColor="text1"/>
          <w:sz w:val="24"/>
          <w:szCs w:val="24"/>
        </w:rPr>
      </w:pPr>
      <w:r w:rsidRPr="00093998">
        <w:rPr>
          <w:rFonts w:ascii="Calibri" w:hAnsi="Calibri" w:cs="Calibri"/>
          <w:b/>
          <w:i/>
          <w:iCs/>
          <w:color w:val="000000" w:themeColor="text1"/>
          <w:sz w:val="24"/>
          <w:szCs w:val="24"/>
        </w:rPr>
        <w:t>Aufgabenstellung</w:t>
      </w:r>
      <w:r w:rsidR="00F811BD" w:rsidRPr="00093998">
        <w:rPr>
          <w:rFonts w:ascii="Calibri" w:hAnsi="Calibri" w:cs="Calibri"/>
          <w:b/>
          <w:i/>
          <w:iCs/>
          <w:color w:val="000000" w:themeColor="text1"/>
          <w:sz w:val="24"/>
          <w:szCs w:val="24"/>
        </w:rPr>
        <w:t xml:space="preserve"> für die </w:t>
      </w:r>
      <w:r w:rsidR="00706A38" w:rsidRPr="00093998">
        <w:rPr>
          <w:rFonts w:ascii="Calibri" w:hAnsi="Calibri" w:cs="Calibri"/>
          <w:b/>
          <w:i/>
          <w:iCs/>
          <w:color w:val="000000" w:themeColor="text1"/>
          <w:sz w:val="24"/>
          <w:szCs w:val="24"/>
        </w:rPr>
        <w:t>Lernenden</w:t>
      </w:r>
      <w:r w:rsidR="00F811BD" w:rsidRPr="00093998">
        <w:rPr>
          <w:rFonts w:ascii="Calibri" w:hAnsi="Calibri" w:cs="Calibri"/>
          <w:b/>
          <w:i/>
          <w:iCs/>
          <w:color w:val="000000" w:themeColor="text1"/>
          <w:sz w:val="24"/>
          <w:szCs w:val="24"/>
        </w:rPr>
        <w:t>:</w:t>
      </w:r>
    </w:p>
    <w:p w14:paraId="5ECE049C" w14:textId="1619A337" w:rsidR="00CB27EE" w:rsidRPr="00093998" w:rsidRDefault="00CB27EE" w:rsidP="007F64B4">
      <w:p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Die </w:t>
      </w:r>
      <w:r w:rsidR="00706A38" w:rsidRPr="00093998">
        <w:rPr>
          <w:rFonts w:ascii="Calibri" w:hAnsi="Calibri" w:cs="Calibri"/>
          <w:i/>
          <w:iCs/>
          <w:color w:val="000000" w:themeColor="text1"/>
          <w:sz w:val="24"/>
          <w:szCs w:val="24"/>
        </w:rPr>
        <w:t>Lernenden</w:t>
      </w:r>
      <w:r w:rsidRPr="00093998">
        <w:rPr>
          <w:rFonts w:ascii="Calibri" w:hAnsi="Calibri" w:cs="Calibri"/>
          <w:i/>
          <w:iCs/>
          <w:color w:val="000000" w:themeColor="text1"/>
          <w:sz w:val="24"/>
          <w:szCs w:val="24"/>
        </w:rPr>
        <w:t xml:space="preserve"> haben ein Gemisch aus Wasser, Salz und Sand in einem Becherglas. Die </w:t>
      </w:r>
      <w:r w:rsidR="00706A38" w:rsidRPr="00093998">
        <w:rPr>
          <w:rFonts w:ascii="Calibri" w:hAnsi="Calibri" w:cs="Calibri"/>
          <w:i/>
          <w:iCs/>
          <w:color w:val="000000" w:themeColor="text1"/>
          <w:sz w:val="24"/>
          <w:szCs w:val="24"/>
        </w:rPr>
        <w:t xml:space="preserve">Lernenden </w:t>
      </w:r>
      <w:r w:rsidRPr="00093998">
        <w:rPr>
          <w:rFonts w:ascii="Calibri" w:hAnsi="Calibri" w:cs="Calibri"/>
          <w:i/>
          <w:iCs/>
          <w:color w:val="000000" w:themeColor="text1"/>
          <w:sz w:val="24"/>
          <w:szCs w:val="24"/>
        </w:rPr>
        <w:t>wissen nur, dass sich drei Komponenten in dem Gemisch befinden.</w:t>
      </w:r>
    </w:p>
    <w:p w14:paraId="592CAF5F" w14:textId="0FC04970" w:rsidR="000F65BE" w:rsidRPr="00093998" w:rsidRDefault="000F65BE" w:rsidP="007F64B4">
      <w:p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„Wie könnt </w:t>
      </w:r>
      <w:r w:rsidR="001D357F" w:rsidRPr="00093998">
        <w:rPr>
          <w:rFonts w:ascii="Calibri" w:hAnsi="Calibri" w:cs="Calibri"/>
          <w:i/>
          <w:iCs/>
          <w:color w:val="000000" w:themeColor="text1"/>
          <w:sz w:val="24"/>
          <w:szCs w:val="24"/>
        </w:rPr>
        <w:t>i</w:t>
      </w:r>
      <w:r w:rsidRPr="00093998">
        <w:rPr>
          <w:rFonts w:ascii="Calibri" w:hAnsi="Calibri" w:cs="Calibri"/>
          <w:i/>
          <w:iCs/>
          <w:color w:val="000000" w:themeColor="text1"/>
          <w:sz w:val="24"/>
          <w:szCs w:val="24"/>
        </w:rPr>
        <w:t xml:space="preserve">hr </w:t>
      </w:r>
      <w:r w:rsidR="00F811BD" w:rsidRPr="00093998">
        <w:rPr>
          <w:rFonts w:ascii="Calibri" w:hAnsi="Calibri" w:cs="Calibri"/>
          <w:i/>
          <w:iCs/>
          <w:color w:val="000000" w:themeColor="text1"/>
          <w:sz w:val="24"/>
          <w:szCs w:val="24"/>
        </w:rPr>
        <w:t>aus dem Stoffgemisch jeweils maximale Volumina bzw. Massen der drei vermuteten Komponenten durch Stofftrennverfahren gewinnen?“</w:t>
      </w:r>
    </w:p>
    <w:p w14:paraId="0B4CD592" w14:textId="58E606D1" w:rsidR="000F65BE" w:rsidRPr="00093998" w:rsidRDefault="000F65BE" w:rsidP="007F64B4">
      <w:pPr>
        <w:spacing w:after="0"/>
        <w:jc w:val="both"/>
        <w:rPr>
          <w:rFonts w:ascii="Calibri" w:hAnsi="Calibri" w:cs="Calibri"/>
          <w:i/>
          <w:iCs/>
          <w:color w:val="000000" w:themeColor="text1"/>
          <w:sz w:val="24"/>
          <w:szCs w:val="24"/>
        </w:rPr>
      </w:pPr>
      <w:r w:rsidRPr="00093998">
        <w:rPr>
          <w:rFonts w:ascii="Calibri" w:hAnsi="Calibri" w:cs="Calibri"/>
          <w:b/>
          <w:i/>
          <w:iCs/>
          <w:color w:val="000000" w:themeColor="text1"/>
          <w:sz w:val="24"/>
          <w:szCs w:val="24"/>
        </w:rPr>
        <w:t>Hilfe 1:</w:t>
      </w:r>
      <w:r w:rsidRPr="00093998">
        <w:rPr>
          <w:rFonts w:ascii="Calibri" w:hAnsi="Calibri" w:cs="Calibri"/>
          <w:i/>
          <w:iCs/>
          <w:color w:val="000000" w:themeColor="text1"/>
          <w:sz w:val="24"/>
          <w:szCs w:val="24"/>
        </w:rPr>
        <w:t xml:space="preserve"> Erklärt </w:t>
      </w:r>
      <w:r w:rsidR="001D357F" w:rsidRPr="00093998">
        <w:rPr>
          <w:rFonts w:ascii="Calibri" w:hAnsi="Calibri" w:cs="Calibri"/>
          <w:i/>
          <w:iCs/>
          <w:color w:val="000000" w:themeColor="text1"/>
          <w:sz w:val="24"/>
          <w:szCs w:val="24"/>
        </w:rPr>
        <w:t>e</w:t>
      </w:r>
      <w:r w:rsidRPr="00093998">
        <w:rPr>
          <w:rFonts w:ascii="Calibri" w:hAnsi="Calibri" w:cs="Calibri"/>
          <w:i/>
          <w:iCs/>
          <w:color w:val="000000" w:themeColor="text1"/>
          <w:sz w:val="24"/>
          <w:szCs w:val="24"/>
        </w:rPr>
        <w:t>uch gegenseitig die Aufgabe noch einmal in euren eigenen Worten. Klärt dabei, wie ihr die Aufgabe verstanden habt und was euch noch unklar ist.</w:t>
      </w:r>
      <w:r w:rsidR="00CB27EE" w:rsidRPr="00093998">
        <w:rPr>
          <w:rFonts w:ascii="Calibri" w:hAnsi="Calibri" w:cs="Calibri"/>
          <w:i/>
          <w:iCs/>
          <w:color w:val="000000" w:themeColor="text1"/>
          <w:sz w:val="24"/>
          <w:szCs w:val="24"/>
        </w:rPr>
        <w:t xml:space="preserve"> (identisch zum Beispiel im Kapitel)</w:t>
      </w:r>
    </w:p>
    <w:p w14:paraId="1B2B86EA" w14:textId="04E05F17" w:rsidR="000F65BE" w:rsidRPr="00093998" w:rsidRDefault="000F65BE" w:rsidP="007F64B4">
      <w:pPr>
        <w:spacing w:after="0"/>
        <w:jc w:val="both"/>
        <w:rPr>
          <w:rFonts w:ascii="Calibri" w:hAnsi="Calibri" w:cs="Calibri"/>
          <w:i/>
          <w:iCs/>
          <w:color w:val="000000" w:themeColor="text1"/>
          <w:sz w:val="24"/>
          <w:szCs w:val="24"/>
        </w:rPr>
      </w:pPr>
      <w:r w:rsidRPr="00093998">
        <w:rPr>
          <w:rFonts w:ascii="Calibri" w:hAnsi="Calibri" w:cs="Calibri"/>
          <w:b/>
          <w:i/>
          <w:iCs/>
          <w:color w:val="000000" w:themeColor="text1"/>
          <w:sz w:val="24"/>
          <w:szCs w:val="24"/>
        </w:rPr>
        <w:t>Hilfe 2:</w:t>
      </w:r>
      <w:r w:rsidRPr="00093998">
        <w:rPr>
          <w:rFonts w:ascii="Calibri" w:hAnsi="Calibri" w:cs="Calibri"/>
          <w:i/>
          <w:iCs/>
          <w:color w:val="000000" w:themeColor="text1"/>
          <w:sz w:val="24"/>
          <w:szCs w:val="24"/>
        </w:rPr>
        <w:t xml:space="preserve"> </w:t>
      </w:r>
      <w:r w:rsidR="001E44C0" w:rsidRPr="00093998">
        <w:rPr>
          <w:rFonts w:ascii="Calibri" w:hAnsi="Calibri" w:cs="Calibri"/>
          <w:i/>
          <w:iCs/>
          <w:color w:val="000000" w:themeColor="text1"/>
          <w:sz w:val="24"/>
          <w:szCs w:val="24"/>
        </w:rPr>
        <w:t xml:space="preserve">Notiert </w:t>
      </w:r>
      <w:r w:rsidR="001D357F" w:rsidRPr="00093998">
        <w:rPr>
          <w:rFonts w:ascii="Calibri" w:hAnsi="Calibri" w:cs="Calibri"/>
          <w:i/>
          <w:iCs/>
          <w:color w:val="000000" w:themeColor="text1"/>
          <w:sz w:val="24"/>
          <w:szCs w:val="24"/>
        </w:rPr>
        <w:t xml:space="preserve">Trennverfahren, die ihr schon kennengelernt habt. </w:t>
      </w:r>
      <w:r w:rsidRPr="00093998">
        <w:rPr>
          <w:rFonts w:ascii="Calibri" w:hAnsi="Calibri" w:cs="Calibri"/>
          <w:i/>
          <w:iCs/>
          <w:color w:val="000000" w:themeColor="text1"/>
          <w:sz w:val="24"/>
          <w:szCs w:val="24"/>
        </w:rPr>
        <w:t>W</w:t>
      </w:r>
      <w:r w:rsidR="00CB27EE" w:rsidRPr="00093998">
        <w:rPr>
          <w:rFonts w:ascii="Calibri" w:hAnsi="Calibri" w:cs="Calibri"/>
          <w:i/>
          <w:iCs/>
          <w:color w:val="000000" w:themeColor="text1"/>
          <w:sz w:val="24"/>
          <w:szCs w:val="24"/>
        </w:rPr>
        <w:t>oher wisst ihr</w:t>
      </w:r>
      <w:r w:rsidRPr="00093998">
        <w:rPr>
          <w:rFonts w:ascii="Calibri" w:hAnsi="Calibri" w:cs="Calibri"/>
          <w:i/>
          <w:iCs/>
          <w:color w:val="000000" w:themeColor="text1"/>
          <w:sz w:val="24"/>
          <w:szCs w:val="24"/>
        </w:rPr>
        <w:t xml:space="preserve">, </w:t>
      </w:r>
      <w:r w:rsidR="00CB27EE" w:rsidRPr="00093998">
        <w:rPr>
          <w:rFonts w:ascii="Calibri" w:hAnsi="Calibri" w:cs="Calibri"/>
          <w:i/>
          <w:iCs/>
          <w:color w:val="000000" w:themeColor="text1"/>
          <w:sz w:val="24"/>
          <w:szCs w:val="24"/>
        </w:rPr>
        <w:t>mit welchem Trennverfahren ihr welchen Stoff abtrennen könnt?</w:t>
      </w:r>
    </w:p>
    <w:p w14:paraId="04C863EB" w14:textId="56E1B517" w:rsidR="000F65BE" w:rsidRPr="00093998" w:rsidRDefault="000F65BE" w:rsidP="007F64B4">
      <w:pPr>
        <w:spacing w:after="0"/>
        <w:jc w:val="both"/>
        <w:rPr>
          <w:rFonts w:ascii="Calibri" w:hAnsi="Calibri" w:cs="Calibri"/>
          <w:i/>
          <w:iCs/>
          <w:color w:val="000000" w:themeColor="text1"/>
          <w:sz w:val="24"/>
          <w:szCs w:val="24"/>
        </w:rPr>
      </w:pPr>
      <w:r w:rsidRPr="00093998">
        <w:rPr>
          <w:rFonts w:ascii="Calibri" w:hAnsi="Calibri" w:cs="Calibri"/>
          <w:b/>
          <w:i/>
          <w:iCs/>
          <w:color w:val="000000" w:themeColor="text1"/>
          <w:sz w:val="24"/>
          <w:szCs w:val="24"/>
        </w:rPr>
        <w:t>Hilfe 3:</w:t>
      </w:r>
      <w:r w:rsidRPr="00093998">
        <w:rPr>
          <w:rFonts w:ascii="Calibri" w:hAnsi="Calibri" w:cs="Calibri"/>
          <w:i/>
          <w:iCs/>
          <w:color w:val="000000" w:themeColor="text1"/>
          <w:sz w:val="24"/>
          <w:szCs w:val="24"/>
        </w:rPr>
        <w:t xml:space="preserve"> Ihr müsst zuerst </w:t>
      </w:r>
      <w:r w:rsidR="004251D7" w:rsidRPr="00093998">
        <w:rPr>
          <w:rFonts w:ascii="Calibri" w:hAnsi="Calibri" w:cs="Calibri"/>
          <w:i/>
          <w:iCs/>
          <w:color w:val="000000" w:themeColor="text1"/>
          <w:sz w:val="24"/>
          <w:szCs w:val="24"/>
        </w:rPr>
        <w:t xml:space="preserve">feste und flüssige Komponenten voneinander trennen. </w:t>
      </w:r>
      <w:r w:rsidRPr="00093998">
        <w:rPr>
          <w:rFonts w:ascii="Calibri" w:hAnsi="Calibri" w:cs="Calibri"/>
          <w:i/>
          <w:iCs/>
          <w:color w:val="000000" w:themeColor="text1"/>
          <w:sz w:val="24"/>
          <w:szCs w:val="24"/>
        </w:rPr>
        <w:t xml:space="preserve">Welche </w:t>
      </w:r>
      <w:r w:rsidR="00DC645E" w:rsidRPr="00093998">
        <w:rPr>
          <w:rFonts w:ascii="Calibri" w:hAnsi="Calibri" w:cs="Calibri"/>
          <w:i/>
          <w:iCs/>
          <w:color w:val="000000" w:themeColor="text1"/>
          <w:sz w:val="24"/>
          <w:szCs w:val="24"/>
        </w:rPr>
        <w:t xml:space="preserve">Verfahren </w:t>
      </w:r>
      <w:r w:rsidRPr="00093998">
        <w:rPr>
          <w:rFonts w:ascii="Calibri" w:hAnsi="Calibri" w:cs="Calibri"/>
          <w:i/>
          <w:iCs/>
          <w:color w:val="000000" w:themeColor="text1"/>
          <w:sz w:val="24"/>
          <w:szCs w:val="24"/>
        </w:rPr>
        <w:t>kennt ihr, um</w:t>
      </w:r>
      <w:r w:rsidR="004251D7" w:rsidRPr="00093998">
        <w:rPr>
          <w:rFonts w:ascii="Calibri" w:hAnsi="Calibri" w:cs="Calibri"/>
          <w:i/>
          <w:iCs/>
          <w:color w:val="000000" w:themeColor="text1"/>
          <w:sz w:val="24"/>
          <w:szCs w:val="24"/>
        </w:rPr>
        <w:t xml:space="preserve"> feste von flüssigen Stoffen </w:t>
      </w:r>
      <w:r w:rsidRPr="00093998">
        <w:rPr>
          <w:rFonts w:ascii="Calibri" w:hAnsi="Calibri" w:cs="Calibri"/>
          <w:i/>
          <w:iCs/>
          <w:color w:val="000000" w:themeColor="text1"/>
          <w:sz w:val="24"/>
          <w:szCs w:val="24"/>
        </w:rPr>
        <w:t>zu trennen?</w:t>
      </w:r>
    </w:p>
    <w:p w14:paraId="29C93BF8" w14:textId="6B29B6C6" w:rsidR="000F65BE" w:rsidRPr="00093998" w:rsidRDefault="000F65BE" w:rsidP="007F64B4">
      <w:pPr>
        <w:spacing w:after="0"/>
        <w:jc w:val="both"/>
        <w:rPr>
          <w:rFonts w:ascii="Calibri" w:hAnsi="Calibri" w:cs="Calibri"/>
          <w:i/>
          <w:iCs/>
          <w:color w:val="000000" w:themeColor="text1"/>
          <w:sz w:val="24"/>
          <w:szCs w:val="24"/>
        </w:rPr>
      </w:pPr>
      <w:r w:rsidRPr="00093998">
        <w:rPr>
          <w:rFonts w:ascii="Calibri" w:hAnsi="Calibri" w:cs="Calibri"/>
          <w:b/>
          <w:i/>
          <w:iCs/>
          <w:color w:val="000000" w:themeColor="text1"/>
          <w:sz w:val="24"/>
          <w:szCs w:val="24"/>
        </w:rPr>
        <w:t>Hilfe 4:</w:t>
      </w:r>
      <w:r w:rsidRPr="00093998">
        <w:rPr>
          <w:rFonts w:ascii="Calibri" w:hAnsi="Calibri" w:cs="Calibri"/>
          <w:i/>
          <w:iCs/>
          <w:color w:val="000000" w:themeColor="text1"/>
          <w:sz w:val="24"/>
          <w:szCs w:val="24"/>
        </w:rPr>
        <w:t xml:space="preserve"> </w:t>
      </w:r>
      <w:r w:rsidR="004251D7" w:rsidRPr="00093998">
        <w:rPr>
          <w:rFonts w:ascii="Calibri" w:hAnsi="Calibri" w:cs="Calibri"/>
          <w:i/>
          <w:iCs/>
          <w:color w:val="000000" w:themeColor="text1"/>
          <w:sz w:val="24"/>
          <w:szCs w:val="24"/>
        </w:rPr>
        <w:t xml:space="preserve">Wenn ihr feste und flüssige </w:t>
      </w:r>
      <w:r w:rsidR="00FB4F48" w:rsidRPr="00093998">
        <w:rPr>
          <w:rFonts w:ascii="Calibri" w:hAnsi="Calibri" w:cs="Calibri"/>
          <w:i/>
          <w:iCs/>
          <w:color w:val="000000" w:themeColor="text1"/>
          <w:sz w:val="24"/>
          <w:szCs w:val="24"/>
        </w:rPr>
        <w:t>Komponente</w:t>
      </w:r>
      <w:r w:rsidR="004251D7" w:rsidRPr="00093998">
        <w:rPr>
          <w:rFonts w:ascii="Calibri" w:hAnsi="Calibri" w:cs="Calibri"/>
          <w:i/>
          <w:iCs/>
          <w:color w:val="000000" w:themeColor="text1"/>
          <w:sz w:val="24"/>
          <w:szCs w:val="24"/>
        </w:rPr>
        <w:t xml:space="preserve"> voneinander getrennt habt, müsst ihr euch mit der flüssigen Komponente genauer befassen. </w:t>
      </w:r>
      <w:r w:rsidR="00BC6760" w:rsidRPr="00093998">
        <w:rPr>
          <w:rFonts w:ascii="Calibri" w:hAnsi="Calibri" w:cs="Calibri"/>
          <w:i/>
          <w:iCs/>
          <w:color w:val="000000" w:themeColor="text1"/>
          <w:sz w:val="24"/>
          <w:szCs w:val="24"/>
        </w:rPr>
        <w:t xml:space="preserve">Handelt es sich bei der flüssigen </w:t>
      </w:r>
      <w:r w:rsidR="003E393B" w:rsidRPr="00093998">
        <w:rPr>
          <w:rFonts w:ascii="Calibri" w:hAnsi="Calibri" w:cs="Calibri"/>
          <w:i/>
          <w:iCs/>
          <w:color w:val="000000" w:themeColor="text1"/>
          <w:sz w:val="24"/>
          <w:szCs w:val="24"/>
        </w:rPr>
        <w:t>Komponente</w:t>
      </w:r>
      <w:r w:rsidR="00BC6760" w:rsidRPr="00093998">
        <w:rPr>
          <w:rFonts w:ascii="Calibri" w:hAnsi="Calibri" w:cs="Calibri"/>
          <w:i/>
          <w:iCs/>
          <w:color w:val="000000" w:themeColor="text1"/>
          <w:sz w:val="24"/>
          <w:szCs w:val="24"/>
        </w:rPr>
        <w:t xml:space="preserve"> um einen Reinstoff oder </w:t>
      </w:r>
      <w:r w:rsidR="00FB4F48" w:rsidRPr="00093998">
        <w:rPr>
          <w:rFonts w:ascii="Calibri" w:hAnsi="Calibri" w:cs="Calibri"/>
          <w:i/>
          <w:iCs/>
          <w:color w:val="000000" w:themeColor="text1"/>
          <w:sz w:val="24"/>
          <w:szCs w:val="24"/>
        </w:rPr>
        <w:t xml:space="preserve">um </w:t>
      </w:r>
      <w:r w:rsidR="00BC6760" w:rsidRPr="00093998">
        <w:rPr>
          <w:rFonts w:ascii="Calibri" w:hAnsi="Calibri" w:cs="Calibri"/>
          <w:i/>
          <w:iCs/>
          <w:color w:val="000000" w:themeColor="text1"/>
          <w:sz w:val="24"/>
          <w:szCs w:val="24"/>
        </w:rPr>
        <w:t>ein Stoffgemisch?</w:t>
      </w:r>
    </w:p>
    <w:p w14:paraId="410DD0C5" w14:textId="104D0154" w:rsidR="000F65BE" w:rsidRPr="00093998" w:rsidRDefault="000F65BE" w:rsidP="007F64B4">
      <w:pPr>
        <w:spacing w:after="0"/>
        <w:jc w:val="both"/>
        <w:rPr>
          <w:rFonts w:ascii="Calibri" w:hAnsi="Calibri" w:cs="Calibri"/>
          <w:i/>
          <w:iCs/>
          <w:color w:val="000000" w:themeColor="text1"/>
          <w:sz w:val="24"/>
          <w:szCs w:val="24"/>
        </w:rPr>
      </w:pPr>
      <w:r w:rsidRPr="00093998">
        <w:rPr>
          <w:rFonts w:ascii="Calibri" w:hAnsi="Calibri" w:cs="Calibri"/>
          <w:b/>
          <w:i/>
          <w:iCs/>
          <w:color w:val="000000" w:themeColor="text1"/>
          <w:sz w:val="24"/>
          <w:szCs w:val="24"/>
        </w:rPr>
        <w:lastRenderedPageBreak/>
        <w:t>Hilfe 5:</w:t>
      </w:r>
      <w:r w:rsidRPr="00093998">
        <w:rPr>
          <w:rFonts w:ascii="Calibri" w:hAnsi="Calibri" w:cs="Calibri"/>
          <w:i/>
          <w:iCs/>
          <w:color w:val="000000" w:themeColor="text1"/>
          <w:sz w:val="24"/>
          <w:szCs w:val="24"/>
        </w:rPr>
        <w:t xml:space="preserve"> </w:t>
      </w:r>
      <w:r w:rsidR="00CB27EE" w:rsidRPr="00093998">
        <w:rPr>
          <w:rFonts w:ascii="Calibri" w:hAnsi="Calibri" w:cs="Calibri"/>
          <w:i/>
          <w:iCs/>
          <w:color w:val="000000" w:themeColor="text1"/>
          <w:sz w:val="24"/>
          <w:szCs w:val="24"/>
        </w:rPr>
        <w:t xml:space="preserve">Ihr habt eine Vermutung, welche </w:t>
      </w:r>
      <w:proofErr w:type="gramStart"/>
      <w:r w:rsidR="004251D7" w:rsidRPr="00093998">
        <w:rPr>
          <w:rFonts w:ascii="Calibri" w:hAnsi="Calibri" w:cs="Calibri"/>
          <w:i/>
          <w:iCs/>
          <w:color w:val="000000" w:themeColor="text1"/>
          <w:sz w:val="24"/>
          <w:szCs w:val="24"/>
        </w:rPr>
        <w:t xml:space="preserve">beiden </w:t>
      </w:r>
      <w:r w:rsidR="00CB27EE" w:rsidRPr="00093998">
        <w:rPr>
          <w:rFonts w:ascii="Calibri" w:hAnsi="Calibri" w:cs="Calibri"/>
          <w:i/>
          <w:iCs/>
          <w:color w:val="000000" w:themeColor="text1"/>
          <w:sz w:val="24"/>
          <w:szCs w:val="24"/>
        </w:rPr>
        <w:t>Stoffe</w:t>
      </w:r>
      <w:proofErr w:type="gramEnd"/>
      <w:r w:rsidR="00CB27EE" w:rsidRPr="00093998">
        <w:rPr>
          <w:rFonts w:ascii="Calibri" w:hAnsi="Calibri" w:cs="Calibri"/>
          <w:i/>
          <w:iCs/>
          <w:color w:val="000000" w:themeColor="text1"/>
          <w:sz w:val="24"/>
          <w:szCs w:val="24"/>
        </w:rPr>
        <w:t xml:space="preserve"> </w:t>
      </w:r>
      <w:r w:rsidR="004251D7" w:rsidRPr="00093998">
        <w:rPr>
          <w:rFonts w:ascii="Calibri" w:hAnsi="Calibri" w:cs="Calibri"/>
          <w:i/>
          <w:iCs/>
          <w:color w:val="000000" w:themeColor="text1"/>
          <w:sz w:val="24"/>
          <w:szCs w:val="24"/>
        </w:rPr>
        <w:t xml:space="preserve">in </w:t>
      </w:r>
      <w:r w:rsidR="00315F14" w:rsidRPr="00093998">
        <w:rPr>
          <w:rFonts w:ascii="Calibri" w:hAnsi="Calibri" w:cs="Calibri"/>
          <w:i/>
          <w:iCs/>
          <w:color w:val="000000" w:themeColor="text1"/>
          <w:sz w:val="24"/>
          <w:szCs w:val="24"/>
        </w:rPr>
        <w:t xml:space="preserve">der Flüssigkeit im </w:t>
      </w:r>
      <w:r w:rsidR="004251D7" w:rsidRPr="00093998">
        <w:rPr>
          <w:rFonts w:ascii="Calibri" w:hAnsi="Calibri" w:cs="Calibri"/>
          <w:i/>
          <w:iCs/>
          <w:color w:val="000000" w:themeColor="text1"/>
          <w:sz w:val="24"/>
          <w:szCs w:val="24"/>
        </w:rPr>
        <w:t xml:space="preserve">Becherglas vorliegen. </w:t>
      </w:r>
      <w:r w:rsidR="00BD13CF" w:rsidRPr="00093998">
        <w:rPr>
          <w:rFonts w:ascii="Calibri" w:hAnsi="Calibri" w:cs="Calibri"/>
          <w:i/>
          <w:iCs/>
          <w:color w:val="000000" w:themeColor="text1"/>
          <w:sz w:val="24"/>
          <w:szCs w:val="24"/>
        </w:rPr>
        <w:t xml:space="preserve">Notiert zunächst die Stoffeigenschaften der beiden vermuteten Stoffe. </w:t>
      </w:r>
      <w:r w:rsidR="00C74E74" w:rsidRPr="00093998">
        <w:rPr>
          <w:rFonts w:ascii="Calibri" w:hAnsi="Calibri" w:cs="Calibri"/>
          <w:i/>
          <w:iCs/>
          <w:color w:val="000000" w:themeColor="text1"/>
          <w:sz w:val="24"/>
          <w:szCs w:val="24"/>
        </w:rPr>
        <w:t>Mit Hilfe welcher Trennverfahren lassen sich Stoffe mit diesen Eigenschaften voneinander tre</w:t>
      </w:r>
      <w:r w:rsidR="00BC0635" w:rsidRPr="00093998">
        <w:rPr>
          <w:rFonts w:ascii="Calibri" w:hAnsi="Calibri" w:cs="Calibri"/>
          <w:i/>
          <w:iCs/>
          <w:color w:val="000000" w:themeColor="text1"/>
          <w:sz w:val="24"/>
          <w:szCs w:val="24"/>
        </w:rPr>
        <w:t>nn</w:t>
      </w:r>
      <w:r w:rsidR="00C74E74" w:rsidRPr="00093998">
        <w:rPr>
          <w:rFonts w:ascii="Calibri" w:hAnsi="Calibri" w:cs="Calibri"/>
          <w:i/>
          <w:iCs/>
          <w:color w:val="000000" w:themeColor="text1"/>
          <w:sz w:val="24"/>
          <w:szCs w:val="24"/>
        </w:rPr>
        <w:t>en?</w:t>
      </w:r>
    </w:p>
    <w:p w14:paraId="381D43A7" w14:textId="77777777" w:rsidR="00093998" w:rsidRDefault="00093998" w:rsidP="00093998">
      <w:pPr>
        <w:pBdr>
          <w:bottom w:val="single" w:sz="4" w:space="1" w:color="auto"/>
        </w:pBdr>
        <w:spacing w:after="0"/>
        <w:rPr>
          <w:rFonts w:ascii="Calibri" w:hAnsi="Calibri" w:cs="Calibri"/>
          <w:b/>
          <w:bCs/>
          <w:sz w:val="24"/>
          <w:szCs w:val="24"/>
        </w:rPr>
      </w:pPr>
    </w:p>
    <w:p w14:paraId="39C7B39C" w14:textId="77777777" w:rsidR="00093998" w:rsidRDefault="00093998" w:rsidP="007F64B4">
      <w:pPr>
        <w:spacing w:after="0"/>
        <w:rPr>
          <w:rFonts w:ascii="Calibri" w:hAnsi="Calibri" w:cs="Calibri"/>
          <w:b/>
          <w:bCs/>
          <w:sz w:val="24"/>
          <w:szCs w:val="24"/>
        </w:rPr>
      </w:pPr>
    </w:p>
    <w:p w14:paraId="6D1C2A2C" w14:textId="77594E49" w:rsidR="00C10D27" w:rsidRPr="007F64B4" w:rsidRDefault="00C10D27" w:rsidP="007F64B4">
      <w:pPr>
        <w:spacing w:after="0"/>
        <w:rPr>
          <w:rFonts w:ascii="Calibri" w:hAnsi="Calibri" w:cs="Calibri"/>
          <w:sz w:val="24"/>
          <w:szCs w:val="24"/>
        </w:rPr>
      </w:pPr>
      <w:r w:rsidRPr="00093998">
        <w:rPr>
          <w:rFonts w:ascii="Calibri" w:hAnsi="Calibri" w:cs="Calibri"/>
          <w:sz w:val="24"/>
          <w:szCs w:val="24"/>
        </w:rPr>
        <w:t>A11.11</w:t>
      </w:r>
      <w:r w:rsidRPr="007F64B4">
        <w:rPr>
          <w:rFonts w:ascii="Calibri" w:hAnsi="Calibri" w:cs="Calibri"/>
          <w:sz w:val="24"/>
          <w:szCs w:val="24"/>
        </w:rPr>
        <w:t xml:space="preserve"> Erarbeitungsaufgabe</w:t>
      </w:r>
    </w:p>
    <w:p w14:paraId="2C389070" w14:textId="74695951" w:rsidR="00C10D27" w:rsidRPr="007F64B4" w:rsidRDefault="00C10D27" w:rsidP="007F64B4">
      <w:pPr>
        <w:spacing w:after="0"/>
        <w:rPr>
          <w:rFonts w:ascii="Calibri" w:hAnsi="Calibri" w:cs="Calibri"/>
          <w:sz w:val="24"/>
          <w:szCs w:val="24"/>
        </w:rPr>
      </w:pPr>
      <w:r w:rsidRPr="007F64B4">
        <w:rPr>
          <w:rFonts w:ascii="Calibri" w:hAnsi="Calibri" w:cs="Calibri"/>
          <w:sz w:val="24"/>
          <w:szCs w:val="24"/>
        </w:rPr>
        <w:t>Skizzieren Sie eine Experimentplanung</w:t>
      </w:r>
      <w:r w:rsidR="00DC645E" w:rsidRPr="007F64B4">
        <w:rPr>
          <w:rFonts w:ascii="Calibri" w:hAnsi="Calibri" w:cs="Calibri"/>
          <w:sz w:val="24"/>
          <w:szCs w:val="24"/>
        </w:rPr>
        <w:t xml:space="preserve"> </w:t>
      </w:r>
      <w:r w:rsidRPr="007F64B4">
        <w:rPr>
          <w:rFonts w:ascii="Calibri" w:hAnsi="Calibri" w:cs="Calibri"/>
          <w:sz w:val="24"/>
          <w:szCs w:val="24"/>
        </w:rPr>
        <w:t>zu einem selbstgewählten Thema</w:t>
      </w:r>
      <w:r w:rsidR="00DC645E" w:rsidRPr="007F64B4">
        <w:rPr>
          <w:rFonts w:ascii="Calibri" w:hAnsi="Calibri" w:cs="Calibri"/>
          <w:sz w:val="24"/>
          <w:szCs w:val="24"/>
        </w:rPr>
        <w:t xml:space="preserve">, </w:t>
      </w:r>
      <w:r w:rsidRPr="007F64B4">
        <w:rPr>
          <w:rFonts w:ascii="Calibri" w:hAnsi="Calibri" w:cs="Calibri"/>
          <w:sz w:val="24"/>
          <w:szCs w:val="24"/>
        </w:rPr>
        <w:t>in dem durchgehend die höchstmögliche Stufe erreicht wird.</w:t>
      </w:r>
    </w:p>
    <w:p w14:paraId="338CFC9B" w14:textId="77777777" w:rsidR="00093998" w:rsidRDefault="00093998" w:rsidP="007F64B4">
      <w:pPr>
        <w:spacing w:after="0"/>
        <w:rPr>
          <w:rFonts w:ascii="Calibri" w:hAnsi="Calibri" w:cs="Calibri"/>
          <w:b/>
          <w:bCs/>
          <w:color w:val="215E99" w:themeColor="text2" w:themeTint="BF"/>
          <w:sz w:val="24"/>
          <w:szCs w:val="24"/>
        </w:rPr>
      </w:pPr>
    </w:p>
    <w:p w14:paraId="37BA6159" w14:textId="765D9246" w:rsidR="009050FF" w:rsidRPr="00093998" w:rsidRDefault="009050FF" w:rsidP="007F64B4">
      <w:pPr>
        <w:spacing w:after="0"/>
        <w:rPr>
          <w:rFonts w:ascii="Calibri" w:hAnsi="Calibri" w:cs="Calibri"/>
          <w:i/>
          <w:iCs/>
          <w:color w:val="000000" w:themeColor="text1"/>
          <w:sz w:val="24"/>
          <w:szCs w:val="24"/>
        </w:rPr>
      </w:pPr>
      <w:r w:rsidRPr="00093998">
        <w:rPr>
          <w:rFonts w:ascii="Calibri" w:hAnsi="Calibri" w:cs="Calibri"/>
          <w:i/>
          <w:iCs/>
          <w:color w:val="000000" w:themeColor="text1"/>
          <w:sz w:val="24"/>
          <w:szCs w:val="24"/>
        </w:rPr>
        <w:t>Löst sich bei einer höheren Temperatur des Lösemittels Wasser mehr Natriumchlorid</w:t>
      </w:r>
      <w:r w:rsidR="00B94F7F" w:rsidRPr="00093998">
        <w:rPr>
          <w:rFonts w:ascii="Calibri" w:hAnsi="Calibri" w:cs="Calibri"/>
          <w:i/>
          <w:iCs/>
          <w:color w:val="000000" w:themeColor="text1"/>
          <w:sz w:val="24"/>
          <w:szCs w:val="24"/>
        </w:rPr>
        <w:t xml:space="preserve"> in dem Lösemittel</w:t>
      </w:r>
      <w:r w:rsidRPr="00093998">
        <w:rPr>
          <w:rFonts w:ascii="Calibri" w:hAnsi="Calibri" w:cs="Calibri"/>
          <w:i/>
          <w:iCs/>
          <w:color w:val="000000" w:themeColor="text1"/>
          <w:sz w:val="24"/>
          <w:szCs w:val="24"/>
        </w:rPr>
        <w:t>?</w:t>
      </w:r>
    </w:p>
    <w:tbl>
      <w:tblPr>
        <w:tblStyle w:val="Tabellenraster1"/>
        <w:tblW w:w="91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6"/>
        <w:gridCol w:w="2266"/>
        <w:gridCol w:w="4648"/>
      </w:tblGrid>
      <w:tr w:rsidR="00093998" w:rsidRPr="00093998" w14:paraId="48B59108" w14:textId="42CB2626" w:rsidTr="00BC0635">
        <w:tc>
          <w:tcPr>
            <w:tcW w:w="2266" w:type="dxa"/>
            <w:vAlign w:val="bottom"/>
          </w:tcPr>
          <w:p w14:paraId="42FE0349" w14:textId="77777777" w:rsidR="00B175FC" w:rsidRPr="00093998" w:rsidRDefault="00B175FC" w:rsidP="007F64B4">
            <w:pPr>
              <w:jc w:val="center"/>
              <w:rPr>
                <w:rFonts w:ascii="Calibri" w:eastAsia="Calibri" w:hAnsi="Calibri" w:cs="Times New Roman"/>
                <w:b/>
                <w:i/>
                <w:iCs/>
                <w:color w:val="000000" w:themeColor="text1"/>
                <w:sz w:val="24"/>
                <w:szCs w:val="24"/>
              </w:rPr>
            </w:pPr>
            <w:r w:rsidRPr="00093998">
              <w:rPr>
                <w:rFonts w:ascii="Calibri" w:eastAsia="Calibri" w:hAnsi="Calibri" w:cs="Times New Roman"/>
                <w:b/>
                <w:i/>
                <w:iCs/>
                <w:color w:val="000000" w:themeColor="text1"/>
                <w:sz w:val="24"/>
                <w:szCs w:val="24"/>
              </w:rPr>
              <w:t>Merkmal</w:t>
            </w:r>
          </w:p>
        </w:tc>
        <w:tc>
          <w:tcPr>
            <w:tcW w:w="2266" w:type="dxa"/>
            <w:vAlign w:val="bottom"/>
          </w:tcPr>
          <w:p w14:paraId="4ACDCC1C" w14:textId="541A7B4F" w:rsidR="00B175FC" w:rsidRPr="00093998" w:rsidRDefault="00B175FC" w:rsidP="007F64B4">
            <w:pPr>
              <w:jc w:val="center"/>
              <w:rPr>
                <w:rFonts w:ascii="Calibri" w:eastAsia="Calibri" w:hAnsi="Calibri" w:cs="Times New Roman"/>
                <w:b/>
                <w:i/>
                <w:iCs/>
                <w:color w:val="000000" w:themeColor="text1"/>
                <w:sz w:val="24"/>
                <w:szCs w:val="24"/>
              </w:rPr>
            </w:pPr>
            <w:r w:rsidRPr="00093998">
              <w:rPr>
                <w:rFonts w:ascii="Calibri" w:eastAsia="Calibri" w:hAnsi="Calibri" w:cs="Times New Roman"/>
                <w:b/>
                <w:i/>
                <w:iCs/>
                <w:color w:val="000000" w:themeColor="text1"/>
                <w:sz w:val="24"/>
                <w:szCs w:val="24"/>
              </w:rPr>
              <w:t>Stufe II</w:t>
            </w:r>
          </w:p>
        </w:tc>
        <w:tc>
          <w:tcPr>
            <w:tcW w:w="4648" w:type="dxa"/>
            <w:vAlign w:val="bottom"/>
          </w:tcPr>
          <w:p w14:paraId="068361F7" w14:textId="1CA51DD2" w:rsidR="00B175FC" w:rsidRPr="00093998" w:rsidRDefault="00B175FC" w:rsidP="007F64B4">
            <w:pPr>
              <w:jc w:val="center"/>
              <w:rPr>
                <w:rFonts w:ascii="Calibri" w:eastAsia="Calibri" w:hAnsi="Calibri" w:cs="Times New Roman"/>
                <w:b/>
                <w:i/>
                <w:iCs/>
                <w:color w:val="000000" w:themeColor="text1"/>
                <w:sz w:val="24"/>
                <w:szCs w:val="24"/>
              </w:rPr>
            </w:pPr>
            <w:r w:rsidRPr="00093998">
              <w:rPr>
                <w:rFonts w:ascii="Calibri" w:eastAsia="Calibri" w:hAnsi="Calibri" w:cs="Times New Roman"/>
                <w:b/>
                <w:i/>
                <w:iCs/>
                <w:color w:val="000000" w:themeColor="text1"/>
                <w:sz w:val="24"/>
                <w:szCs w:val="24"/>
              </w:rPr>
              <w:t>Beispiel zur Löslichkeit</w:t>
            </w:r>
          </w:p>
        </w:tc>
      </w:tr>
      <w:tr w:rsidR="00093998" w:rsidRPr="00093998" w14:paraId="6384A523" w14:textId="21DCAA55" w:rsidTr="00BC0635">
        <w:tc>
          <w:tcPr>
            <w:tcW w:w="2266" w:type="dxa"/>
          </w:tcPr>
          <w:p w14:paraId="1258B3F2" w14:textId="77777777"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Benennung der abhängigen Variable</w:t>
            </w:r>
          </w:p>
        </w:tc>
        <w:tc>
          <w:tcPr>
            <w:tcW w:w="2266" w:type="dxa"/>
          </w:tcPr>
          <w:p w14:paraId="001EBA6E" w14:textId="785A1CB9"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richtig benannt</w:t>
            </w:r>
          </w:p>
        </w:tc>
        <w:tc>
          <w:tcPr>
            <w:tcW w:w="4648" w:type="dxa"/>
          </w:tcPr>
          <w:p w14:paraId="297F435D" w14:textId="79E4B16F"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Die Menge des gelösten Natriumchlorids ist die abhängige Variable.</w:t>
            </w:r>
          </w:p>
        </w:tc>
      </w:tr>
      <w:tr w:rsidR="00093998" w:rsidRPr="00093998" w14:paraId="46D52280" w14:textId="12482160" w:rsidTr="00BC0635">
        <w:tc>
          <w:tcPr>
            <w:tcW w:w="2266" w:type="dxa"/>
          </w:tcPr>
          <w:p w14:paraId="72C016BD" w14:textId="77777777"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Messung der abhängigen Variable</w:t>
            </w:r>
          </w:p>
        </w:tc>
        <w:tc>
          <w:tcPr>
            <w:tcW w:w="2266" w:type="dxa"/>
          </w:tcPr>
          <w:p w14:paraId="53E7DC9B" w14:textId="340CE316"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Messung der abhängigen Variable</w:t>
            </w:r>
          </w:p>
        </w:tc>
        <w:tc>
          <w:tcPr>
            <w:tcW w:w="4648" w:type="dxa"/>
          </w:tcPr>
          <w:p w14:paraId="74352A80" w14:textId="1FF6D441"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Es wird gewogen, wie viel Natriumchlorid in Lösung gegeben werden kann, z.</w:t>
            </w:r>
            <w:r w:rsidR="00E92BF5" w:rsidRPr="00093998">
              <w:rPr>
                <w:rFonts w:ascii="Calibri" w:eastAsia="Calibri" w:hAnsi="Calibri" w:cs="Times New Roman"/>
                <w:i/>
                <w:iCs/>
                <w:color w:val="000000" w:themeColor="text1"/>
                <w:sz w:val="24"/>
                <w:szCs w:val="24"/>
              </w:rPr>
              <w:t> </w:t>
            </w:r>
            <w:r w:rsidRPr="00093998">
              <w:rPr>
                <w:rFonts w:ascii="Calibri" w:eastAsia="Calibri" w:hAnsi="Calibri" w:cs="Times New Roman"/>
                <w:i/>
                <w:iCs/>
                <w:color w:val="000000" w:themeColor="text1"/>
                <w:sz w:val="24"/>
                <w:szCs w:val="24"/>
              </w:rPr>
              <w:t>B. indem jede Stoffportion vor der Zugabe gewogen und die Mengen addiert werden.</w:t>
            </w:r>
          </w:p>
        </w:tc>
      </w:tr>
      <w:tr w:rsidR="00093998" w:rsidRPr="00093998" w14:paraId="29782C3C" w14:textId="36AC6D68" w:rsidTr="00BC0635">
        <w:tc>
          <w:tcPr>
            <w:tcW w:w="2266" w:type="dxa"/>
          </w:tcPr>
          <w:p w14:paraId="79997525" w14:textId="77777777"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Benennung der unabhängigen Variable</w:t>
            </w:r>
          </w:p>
        </w:tc>
        <w:tc>
          <w:tcPr>
            <w:tcW w:w="2266" w:type="dxa"/>
          </w:tcPr>
          <w:p w14:paraId="06582F90" w14:textId="6D70A2D3"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richtig benannt</w:t>
            </w:r>
          </w:p>
        </w:tc>
        <w:tc>
          <w:tcPr>
            <w:tcW w:w="4648" w:type="dxa"/>
          </w:tcPr>
          <w:p w14:paraId="0FEE00D5" w14:textId="46DA6559"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Die Temperatur des Lösemittels ist die unabhängige Variable.</w:t>
            </w:r>
          </w:p>
        </w:tc>
      </w:tr>
      <w:tr w:rsidR="00093998" w:rsidRPr="00093998" w14:paraId="7167A1B4" w14:textId="38A29AE2" w:rsidTr="00BC0635">
        <w:tc>
          <w:tcPr>
            <w:tcW w:w="2266" w:type="dxa"/>
          </w:tcPr>
          <w:p w14:paraId="0245CD45" w14:textId="77777777"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Angaben zur unabhängigen Variable</w:t>
            </w:r>
          </w:p>
        </w:tc>
        <w:tc>
          <w:tcPr>
            <w:tcW w:w="2266" w:type="dxa"/>
          </w:tcPr>
          <w:p w14:paraId="36A83711" w14:textId="15235EB5"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direkte Angaben</w:t>
            </w:r>
          </w:p>
        </w:tc>
        <w:tc>
          <w:tcPr>
            <w:tcW w:w="4648" w:type="dxa"/>
          </w:tcPr>
          <w:p w14:paraId="511CB016" w14:textId="28087B49"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Wasserportionen folgender Temperaturen werden verglichen: 10 °C, 30 °C und 50 °C.</w:t>
            </w:r>
          </w:p>
        </w:tc>
      </w:tr>
      <w:tr w:rsidR="00093998" w:rsidRPr="00093998" w14:paraId="0F07FE47" w14:textId="549C099E" w:rsidTr="00BC0635">
        <w:tc>
          <w:tcPr>
            <w:tcW w:w="2266" w:type="dxa"/>
          </w:tcPr>
          <w:p w14:paraId="2FB35C4B" w14:textId="77777777"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kontrollierte Variation</w:t>
            </w:r>
          </w:p>
        </w:tc>
        <w:tc>
          <w:tcPr>
            <w:tcW w:w="2266" w:type="dxa"/>
          </w:tcPr>
          <w:p w14:paraId="5A9F65C4" w14:textId="08F50885"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durch Messdauer kontrollierte Variation</w:t>
            </w:r>
          </w:p>
        </w:tc>
        <w:tc>
          <w:tcPr>
            <w:tcW w:w="4648" w:type="dxa"/>
          </w:tcPr>
          <w:p w14:paraId="0129D323" w14:textId="5B398E1D"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Es wird festgelegt, da</w:t>
            </w:r>
            <w:r w:rsidR="00E92BF5" w:rsidRPr="00093998">
              <w:rPr>
                <w:rFonts w:ascii="Calibri" w:eastAsia="Calibri" w:hAnsi="Calibri" w:cs="Times New Roman"/>
                <w:i/>
                <w:iCs/>
                <w:color w:val="000000" w:themeColor="text1"/>
                <w:sz w:val="24"/>
                <w:szCs w:val="24"/>
              </w:rPr>
              <w:t>s</w:t>
            </w:r>
            <w:r w:rsidRPr="00093998">
              <w:rPr>
                <w:rFonts w:ascii="Calibri" w:eastAsia="Calibri" w:hAnsi="Calibri" w:cs="Times New Roman"/>
                <w:i/>
                <w:iCs/>
                <w:color w:val="000000" w:themeColor="text1"/>
                <w:sz w:val="24"/>
                <w:szCs w:val="24"/>
              </w:rPr>
              <w:t>s so lange Salz hinzugegeben wird, bis sich ein Bodensatz bildet. Das Lösemittel wird auf einem Magnetrührer mit einem Rührfisch gerührt.</w:t>
            </w:r>
          </w:p>
        </w:tc>
      </w:tr>
      <w:tr w:rsidR="00093998" w:rsidRPr="00093998" w14:paraId="3F542207" w14:textId="3C9585EF" w:rsidTr="00BC0635">
        <w:tc>
          <w:tcPr>
            <w:tcW w:w="2266" w:type="dxa"/>
          </w:tcPr>
          <w:p w14:paraId="40B2A390" w14:textId="77777777"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Berücksichtigung von Störvariablen</w:t>
            </w:r>
          </w:p>
        </w:tc>
        <w:tc>
          <w:tcPr>
            <w:tcW w:w="2266" w:type="dxa"/>
          </w:tcPr>
          <w:p w14:paraId="6DBAB7DB" w14:textId="3B5483B9"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Mehr als zwei Störvariablen</w:t>
            </w:r>
          </w:p>
        </w:tc>
        <w:tc>
          <w:tcPr>
            <w:tcW w:w="4648" w:type="dxa"/>
          </w:tcPr>
          <w:p w14:paraId="63C078BE" w14:textId="77777777"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Es müssen jeweils gleiche Volumina an Lösemittel bereitgestellt werden.</w:t>
            </w:r>
          </w:p>
          <w:p w14:paraId="30C3A8AD" w14:textId="77777777" w:rsidR="00BB1CF4" w:rsidRPr="00093998" w:rsidRDefault="00BB1CF4"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Das Salz muss in gleichmäßiger Korngröße vorliegen.</w:t>
            </w:r>
          </w:p>
          <w:p w14:paraId="4F3FFFB6" w14:textId="2FCC4E63" w:rsidR="00BC0635" w:rsidRPr="00093998" w:rsidRDefault="00BC0635"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Die Rührgeschwindigkeit und -intensität muss gleich gehalten werden.</w:t>
            </w:r>
          </w:p>
        </w:tc>
      </w:tr>
      <w:tr w:rsidR="00093998" w:rsidRPr="00093998" w14:paraId="41D10BF9" w14:textId="6541BEE8" w:rsidTr="00BC0635">
        <w:tc>
          <w:tcPr>
            <w:tcW w:w="2266" w:type="dxa"/>
          </w:tcPr>
          <w:p w14:paraId="19AA2E07" w14:textId="77777777"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Beschreibung eines Kontrollversuchs</w:t>
            </w:r>
          </w:p>
        </w:tc>
        <w:tc>
          <w:tcPr>
            <w:tcW w:w="2266" w:type="dxa"/>
          </w:tcPr>
          <w:p w14:paraId="344E2CE5" w14:textId="77777777"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zwei Kontrollversuche</w:t>
            </w:r>
          </w:p>
          <w:p w14:paraId="4E92C8BA" w14:textId="361D1B1E"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(Wiederholung UND Veränderung)</w:t>
            </w:r>
          </w:p>
        </w:tc>
        <w:tc>
          <w:tcPr>
            <w:tcW w:w="4648" w:type="dxa"/>
          </w:tcPr>
          <w:p w14:paraId="2F212BEC" w14:textId="77777777"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Die Untersuchung wird für jeden Ansatz dreimal durchgeführt.</w:t>
            </w:r>
          </w:p>
          <w:p w14:paraId="2645C9A9" w14:textId="68CB0E0E" w:rsidR="00B175FC" w:rsidRPr="00093998" w:rsidRDefault="00B175FC" w:rsidP="007F64B4">
            <w:pPr>
              <w:jc w:val="both"/>
              <w:rPr>
                <w:rFonts w:ascii="Calibri" w:eastAsia="Calibri" w:hAnsi="Calibri" w:cs="Times New Roman"/>
                <w:i/>
                <w:iCs/>
                <w:color w:val="000000" w:themeColor="text1"/>
                <w:sz w:val="24"/>
                <w:szCs w:val="24"/>
              </w:rPr>
            </w:pPr>
            <w:r w:rsidRPr="00093998">
              <w:rPr>
                <w:rFonts w:ascii="Calibri" w:eastAsia="Calibri" w:hAnsi="Calibri" w:cs="Times New Roman"/>
                <w:i/>
                <w:iCs/>
                <w:color w:val="000000" w:themeColor="text1"/>
                <w:sz w:val="24"/>
                <w:szCs w:val="24"/>
              </w:rPr>
              <w:t>Außerdem wird die Temperatur weiter variiert und es werden Wasserportionen mit 70 °C und 90 °C hinzugenommen.</w:t>
            </w:r>
          </w:p>
        </w:tc>
      </w:tr>
    </w:tbl>
    <w:p w14:paraId="7812BA25" w14:textId="77777777" w:rsidR="00093998" w:rsidRDefault="00093998" w:rsidP="00093998">
      <w:pPr>
        <w:pBdr>
          <w:bottom w:val="single" w:sz="4" w:space="1" w:color="auto"/>
        </w:pBdr>
        <w:spacing w:after="0"/>
        <w:rPr>
          <w:rFonts w:ascii="Calibri" w:hAnsi="Calibri" w:cs="Calibri"/>
          <w:b/>
          <w:bCs/>
          <w:sz w:val="24"/>
          <w:szCs w:val="24"/>
        </w:rPr>
      </w:pPr>
    </w:p>
    <w:p w14:paraId="0EBE54D2" w14:textId="77777777" w:rsidR="00093998" w:rsidRDefault="00093998" w:rsidP="007F64B4">
      <w:pPr>
        <w:spacing w:after="0"/>
        <w:rPr>
          <w:rFonts w:ascii="Calibri" w:hAnsi="Calibri" w:cs="Calibri"/>
          <w:b/>
          <w:bCs/>
          <w:sz w:val="24"/>
          <w:szCs w:val="24"/>
        </w:rPr>
      </w:pPr>
    </w:p>
    <w:p w14:paraId="4A87C0D6" w14:textId="77777777" w:rsidR="00093998" w:rsidRDefault="00093998" w:rsidP="007F64B4">
      <w:pPr>
        <w:spacing w:after="0"/>
        <w:rPr>
          <w:rFonts w:ascii="Calibri" w:hAnsi="Calibri" w:cs="Calibri"/>
          <w:b/>
          <w:bCs/>
          <w:sz w:val="24"/>
          <w:szCs w:val="24"/>
        </w:rPr>
      </w:pPr>
    </w:p>
    <w:p w14:paraId="51BAE52B" w14:textId="36C8A5A7" w:rsidR="007F62A2" w:rsidRPr="007F64B4" w:rsidRDefault="007F62A2" w:rsidP="007F64B4">
      <w:pPr>
        <w:spacing w:after="0"/>
        <w:rPr>
          <w:rFonts w:ascii="Calibri" w:hAnsi="Calibri" w:cs="Calibri"/>
          <w:b/>
          <w:bCs/>
          <w:sz w:val="24"/>
          <w:szCs w:val="24"/>
        </w:rPr>
      </w:pPr>
      <w:r w:rsidRPr="007F64B4">
        <w:rPr>
          <w:rFonts w:ascii="Calibri" w:hAnsi="Calibri" w:cs="Calibri"/>
          <w:b/>
          <w:bCs/>
          <w:sz w:val="24"/>
          <w:szCs w:val="24"/>
        </w:rPr>
        <w:br w:type="page"/>
      </w:r>
    </w:p>
    <w:p w14:paraId="23F03E2C" w14:textId="6C674B26" w:rsidR="00C10D27" w:rsidRPr="007F64B4" w:rsidRDefault="00C10D27" w:rsidP="007F64B4">
      <w:pPr>
        <w:spacing w:after="0"/>
        <w:rPr>
          <w:rFonts w:ascii="Calibri" w:hAnsi="Calibri" w:cs="Calibri"/>
          <w:sz w:val="24"/>
          <w:szCs w:val="24"/>
        </w:rPr>
      </w:pPr>
      <w:r w:rsidRPr="00093998">
        <w:rPr>
          <w:rFonts w:ascii="Calibri" w:hAnsi="Calibri" w:cs="Calibri"/>
          <w:sz w:val="24"/>
          <w:szCs w:val="24"/>
        </w:rPr>
        <w:lastRenderedPageBreak/>
        <w:t>A11.12</w:t>
      </w:r>
      <w:r w:rsidRPr="007F64B4">
        <w:rPr>
          <w:rFonts w:ascii="Calibri" w:hAnsi="Calibri" w:cs="Calibri"/>
          <w:sz w:val="24"/>
          <w:szCs w:val="24"/>
        </w:rPr>
        <w:t xml:space="preserve"> Rechercheaufgabe</w:t>
      </w:r>
    </w:p>
    <w:p w14:paraId="528DE0D2" w14:textId="21B97032" w:rsidR="00C10D27" w:rsidRPr="007F64B4" w:rsidRDefault="00C10D27" w:rsidP="007F64B4">
      <w:pPr>
        <w:spacing w:after="0"/>
        <w:rPr>
          <w:rFonts w:ascii="Calibri" w:hAnsi="Calibri" w:cs="Calibri"/>
          <w:sz w:val="24"/>
          <w:szCs w:val="24"/>
        </w:rPr>
      </w:pPr>
      <w:r w:rsidRPr="007F64B4">
        <w:rPr>
          <w:rFonts w:ascii="Calibri" w:hAnsi="Calibri" w:cs="Calibri"/>
          <w:sz w:val="24"/>
          <w:szCs w:val="24"/>
        </w:rPr>
        <w:t>Finden Sie auf der Website des für Sie zuständigen Schul-/Bildungs-/Kultusministeriums die Seite, auf der Sie die aktuellste Fassung der Richtlinien für Sicherheit im Unterricht für Ihr Bundesland beziehen können.</w:t>
      </w:r>
    </w:p>
    <w:p w14:paraId="27F6B307" w14:textId="77777777" w:rsidR="00C10D27" w:rsidRPr="007F64B4" w:rsidRDefault="00C10D27" w:rsidP="007F64B4">
      <w:pPr>
        <w:spacing w:after="0"/>
        <w:rPr>
          <w:rFonts w:ascii="Calibri" w:hAnsi="Calibri" w:cs="Calibri"/>
          <w:sz w:val="24"/>
          <w:szCs w:val="24"/>
        </w:rPr>
      </w:pPr>
      <w:r w:rsidRPr="007F64B4">
        <w:rPr>
          <w:rFonts w:ascii="Calibri" w:hAnsi="Calibri" w:cs="Calibri"/>
          <w:sz w:val="24"/>
          <w:szCs w:val="24"/>
        </w:rPr>
        <w:t xml:space="preserve">Finden Sie im Internet die DGUV-Regel 113-018 sowie die DGUV Information 213-098. </w:t>
      </w:r>
    </w:p>
    <w:p w14:paraId="1109D0BD" w14:textId="3E3EEC1C" w:rsidR="00C10D27" w:rsidRPr="007F64B4" w:rsidRDefault="00C10D27" w:rsidP="007F64B4">
      <w:pPr>
        <w:spacing w:after="0"/>
        <w:rPr>
          <w:rFonts w:ascii="Calibri" w:hAnsi="Calibri" w:cs="Calibri"/>
          <w:color w:val="000000"/>
          <w:sz w:val="24"/>
          <w:szCs w:val="24"/>
        </w:rPr>
      </w:pPr>
      <w:r w:rsidRPr="007F64B4">
        <w:rPr>
          <w:rFonts w:ascii="Calibri" w:hAnsi="Calibri" w:cs="Calibri"/>
          <w:sz w:val="24"/>
          <w:szCs w:val="24"/>
        </w:rPr>
        <w:t>Stellen Sie sicher, dass Sie die jeweils gültige Fassungen gefunden haben, und speichern Sie die Dokumente auf Ihrem Rechner so ab, dass Sie sie schnell wiederfinden können.</w:t>
      </w:r>
    </w:p>
    <w:p w14:paraId="21F16D36" w14:textId="77777777" w:rsidR="00093998" w:rsidRDefault="00093998" w:rsidP="007F64B4">
      <w:pPr>
        <w:spacing w:after="0"/>
        <w:rPr>
          <w:rFonts w:ascii="Calibri" w:hAnsi="Calibri" w:cs="Calibri"/>
          <w:b/>
          <w:bCs/>
          <w:color w:val="215E99" w:themeColor="text2" w:themeTint="BF"/>
          <w:sz w:val="24"/>
          <w:szCs w:val="24"/>
        </w:rPr>
      </w:pPr>
    </w:p>
    <w:p w14:paraId="72784D3B" w14:textId="120A2B89" w:rsidR="002D25C7" w:rsidRPr="00093998" w:rsidRDefault="002D25C7" w:rsidP="007F64B4">
      <w:pPr>
        <w:spacing w:after="0"/>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Alle angeführten Links sind mit Stand 20.10.2024 funktional</w:t>
      </w:r>
      <w:r w:rsidR="00566687" w:rsidRPr="00093998">
        <w:rPr>
          <w:rFonts w:ascii="Calibri" w:hAnsi="Calibri" w:cs="Calibri"/>
          <w:i/>
          <w:iCs/>
          <w:color w:val="000000" w:themeColor="text1"/>
          <w:sz w:val="24"/>
          <w:szCs w:val="24"/>
        </w:rPr>
        <w:t>.</w:t>
      </w:r>
    </w:p>
    <w:tbl>
      <w:tblPr>
        <w:tblStyle w:val="Tabellenraster"/>
        <w:tblW w:w="917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85"/>
        <w:gridCol w:w="6990"/>
      </w:tblGrid>
      <w:tr w:rsidR="00093998" w:rsidRPr="00093998" w14:paraId="667C0AA3" w14:textId="77777777" w:rsidTr="004E3FCC">
        <w:tc>
          <w:tcPr>
            <w:tcW w:w="2185" w:type="dxa"/>
          </w:tcPr>
          <w:p w14:paraId="4991B74B" w14:textId="6E386608" w:rsidR="001F63B5" w:rsidRPr="00093998" w:rsidRDefault="001F63B5" w:rsidP="007F64B4">
            <w:pPr>
              <w:jc w:val="center"/>
              <w:rPr>
                <w:rFonts w:ascii="Calibri" w:hAnsi="Calibri" w:cs="Calibri"/>
                <w:b/>
                <w:bCs/>
                <w:i/>
                <w:iCs/>
                <w:color w:val="000000" w:themeColor="text1"/>
                <w:sz w:val="24"/>
                <w:szCs w:val="24"/>
              </w:rPr>
            </w:pPr>
            <w:r w:rsidRPr="00093998">
              <w:rPr>
                <w:rFonts w:ascii="Calibri" w:hAnsi="Calibri" w:cs="Calibri"/>
                <w:b/>
                <w:bCs/>
                <w:i/>
                <w:iCs/>
                <w:color w:val="000000" w:themeColor="text1"/>
                <w:sz w:val="24"/>
                <w:szCs w:val="24"/>
              </w:rPr>
              <w:t>Bundesland</w:t>
            </w:r>
          </w:p>
        </w:tc>
        <w:tc>
          <w:tcPr>
            <w:tcW w:w="6990" w:type="dxa"/>
          </w:tcPr>
          <w:p w14:paraId="7631905C" w14:textId="0A8CBDD0" w:rsidR="001F63B5" w:rsidRPr="00093998" w:rsidRDefault="001F63B5" w:rsidP="007F64B4">
            <w:pPr>
              <w:jc w:val="center"/>
              <w:rPr>
                <w:rFonts w:ascii="Calibri" w:hAnsi="Calibri" w:cs="Calibri"/>
                <w:b/>
                <w:bCs/>
                <w:i/>
                <w:iCs/>
                <w:color w:val="000000" w:themeColor="text1"/>
                <w:sz w:val="24"/>
                <w:szCs w:val="24"/>
              </w:rPr>
            </w:pPr>
            <w:r w:rsidRPr="00093998">
              <w:rPr>
                <w:rFonts w:ascii="Calibri" w:hAnsi="Calibri" w:cs="Calibri"/>
                <w:b/>
                <w:bCs/>
                <w:i/>
                <w:iCs/>
                <w:color w:val="000000" w:themeColor="text1"/>
                <w:sz w:val="24"/>
                <w:szCs w:val="24"/>
              </w:rPr>
              <w:t>Internetressource</w:t>
            </w:r>
          </w:p>
        </w:tc>
      </w:tr>
      <w:tr w:rsidR="00093998" w:rsidRPr="00093998" w14:paraId="44267D10" w14:textId="77777777" w:rsidTr="004E3FCC">
        <w:tc>
          <w:tcPr>
            <w:tcW w:w="2185" w:type="dxa"/>
          </w:tcPr>
          <w:p w14:paraId="3FB0FABD" w14:textId="3135EDF2"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Baden-Württemberg</w:t>
            </w:r>
          </w:p>
        </w:tc>
        <w:tc>
          <w:tcPr>
            <w:tcW w:w="6990" w:type="dxa"/>
          </w:tcPr>
          <w:p w14:paraId="038FF13E" w14:textId="43318E77"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nicht abgelegt; </w:t>
            </w:r>
            <w:hyperlink r:id="rId23" w:history="1">
              <w:r w:rsidRPr="00093998">
                <w:rPr>
                  <w:rStyle w:val="Hyperlink"/>
                  <w:rFonts w:ascii="Calibri" w:hAnsi="Calibri" w:cs="Calibri"/>
                  <w:i/>
                  <w:iCs/>
                  <w:color w:val="000000" w:themeColor="text1"/>
                  <w:sz w:val="24"/>
                  <w:szCs w:val="24"/>
                </w:rPr>
                <w:t>https://gefahrstoffe-schule.kultus-bw.de/,Lde_DE/Startseite?QUERYSTRING=RISU</w:t>
              </w:r>
            </w:hyperlink>
            <w:r w:rsidRPr="00093998">
              <w:rPr>
                <w:rStyle w:val="Hyperlink"/>
                <w:rFonts w:ascii="Calibri" w:hAnsi="Calibri" w:cs="Calibri"/>
                <w:i/>
                <w:iCs/>
                <w:color w:val="000000" w:themeColor="text1"/>
                <w:sz w:val="24"/>
                <w:szCs w:val="24"/>
              </w:rPr>
              <w:t xml:space="preserve"> (Verweis)</w:t>
            </w:r>
          </w:p>
        </w:tc>
      </w:tr>
      <w:tr w:rsidR="00093998" w:rsidRPr="00093998" w14:paraId="7313ACE2" w14:textId="77777777" w:rsidTr="004E3FCC">
        <w:tc>
          <w:tcPr>
            <w:tcW w:w="2185" w:type="dxa"/>
          </w:tcPr>
          <w:p w14:paraId="1398A8BB" w14:textId="046C1065"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Bayern</w:t>
            </w:r>
          </w:p>
        </w:tc>
        <w:tc>
          <w:tcPr>
            <w:tcW w:w="6990" w:type="dxa"/>
          </w:tcPr>
          <w:p w14:paraId="628DC035" w14:textId="3B4581B7" w:rsidR="001F63B5" w:rsidRPr="00093998" w:rsidRDefault="001F63B5" w:rsidP="007F64B4">
            <w:pPr>
              <w:jc w:val="both"/>
              <w:rPr>
                <w:rFonts w:ascii="Calibri" w:hAnsi="Calibri" w:cs="Calibri"/>
                <w:i/>
                <w:iCs/>
                <w:color w:val="000000" w:themeColor="text1"/>
                <w:sz w:val="24"/>
                <w:szCs w:val="24"/>
              </w:rPr>
            </w:pPr>
            <w:hyperlink r:id="rId24" w:history="1">
              <w:r w:rsidRPr="00093998">
                <w:rPr>
                  <w:rStyle w:val="Hyperlink"/>
                  <w:rFonts w:ascii="Calibri" w:hAnsi="Calibri" w:cs="Calibri"/>
                  <w:i/>
                  <w:iCs/>
                  <w:color w:val="000000" w:themeColor="text1"/>
                  <w:sz w:val="24"/>
                  <w:szCs w:val="24"/>
                </w:rPr>
                <w:t>https://www.km.bayern.de/unterrichten/unterrichtsalltag/schutz-und-sicherheit/sicherheit-im-unterricht</w:t>
              </w:r>
            </w:hyperlink>
          </w:p>
        </w:tc>
      </w:tr>
      <w:tr w:rsidR="00093998" w:rsidRPr="00093998" w14:paraId="6E75DE62" w14:textId="77777777" w:rsidTr="004E3FCC">
        <w:tc>
          <w:tcPr>
            <w:tcW w:w="2185" w:type="dxa"/>
          </w:tcPr>
          <w:p w14:paraId="54DC4F10" w14:textId="77704FB5"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Berlin/Brandenburg</w:t>
            </w:r>
          </w:p>
        </w:tc>
        <w:tc>
          <w:tcPr>
            <w:tcW w:w="6990" w:type="dxa"/>
          </w:tcPr>
          <w:p w14:paraId="22D2077C" w14:textId="3C5FE286"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nicht abgelegt;</w:t>
            </w:r>
            <w:r w:rsidRPr="00093998">
              <w:rPr>
                <w:i/>
                <w:iCs/>
                <w:color w:val="000000" w:themeColor="text1"/>
                <w:sz w:val="24"/>
                <w:szCs w:val="24"/>
              </w:rPr>
              <w:t xml:space="preserve"> </w:t>
            </w:r>
            <w:hyperlink r:id="rId25" w:history="1">
              <w:r w:rsidRPr="00093998">
                <w:rPr>
                  <w:rStyle w:val="Hyperlink"/>
                  <w:rFonts w:ascii="Calibri" w:hAnsi="Calibri" w:cs="Calibri"/>
                  <w:i/>
                  <w:iCs/>
                  <w:color w:val="000000" w:themeColor="text1"/>
                  <w:sz w:val="24"/>
                  <w:szCs w:val="24"/>
                </w:rPr>
                <w:t>https://bildungsserver.berlin-brandenburg.de/schule/schulen-in-berlinbrandenburg/as/arbeitsschutzmanagement/sichere-schule</w:t>
              </w:r>
            </w:hyperlink>
            <w:r w:rsidRPr="00093998">
              <w:rPr>
                <w:rFonts w:ascii="Calibri" w:hAnsi="Calibri" w:cs="Calibri"/>
                <w:i/>
                <w:iCs/>
                <w:color w:val="000000" w:themeColor="text1"/>
                <w:sz w:val="24"/>
                <w:szCs w:val="24"/>
              </w:rPr>
              <w:t xml:space="preserve"> (Verweis)</w:t>
            </w:r>
          </w:p>
        </w:tc>
      </w:tr>
      <w:tr w:rsidR="00093998" w:rsidRPr="00093998" w14:paraId="09695A7E" w14:textId="77777777" w:rsidTr="004E3FCC">
        <w:tc>
          <w:tcPr>
            <w:tcW w:w="2185" w:type="dxa"/>
          </w:tcPr>
          <w:p w14:paraId="3AE15A9A" w14:textId="5222D18C"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Bremen</w:t>
            </w:r>
          </w:p>
        </w:tc>
        <w:tc>
          <w:tcPr>
            <w:tcW w:w="6990" w:type="dxa"/>
          </w:tcPr>
          <w:p w14:paraId="725D894E" w14:textId="0492C235" w:rsidR="001F63B5" w:rsidRPr="00093998" w:rsidRDefault="001F63B5" w:rsidP="007F64B4">
            <w:pPr>
              <w:jc w:val="both"/>
              <w:rPr>
                <w:rFonts w:ascii="Calibri" w:hAnsi="Calibri" w:cs="Calibri"/>
                <w:i/>
                <w:iCs/>
                <w:color w:val="000000" w:themeColor="text1"/>
                <w:sz w:val="24"/>
                <w:szCs w:val="24"/>
              </w:rPr>
            </w:pPr>
            <w:hyperlink r:id="rId26" w:history="1">
              <w:r w:rsidRPr="00093998">
                <w:rPr>
                  <w:rStyle w:val="Hyperlink"/>
                  <w:rFonts w:ascii="Calibri" w:hAnsi="Calibri" w:cs="Calibri"/>
                  <w:i/>
                  <w:iCs/>
                  <w:color w:val="000000" w:themeColor="text1"/>
                  <w:sz w:val="24"/>
                  <w:szCs w:val="24"/>
                </w:rPr>
                <w:t>https://bildung.bremen.de/sicherheit-im-unterricht</w:t>
              </w:r>
            </w:hyperlink>
          </w:p>
        </w:tc>
      </w:tr>
      <w:tr w:rsidR="00093998" w:rsidRPr="00093998" w14:paraId="77BE11E0" w14:textId="77777777" w:rsidTr="004E3FCC">
        <w:tc>
          <w:tcPr>
            <w:tcW w:w="2185" w:type="dxa"/>
          </w:tcPr>
          <w:p w14:paraId="29C14FA5" w14:textId="78DB7AAD"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Hamburg</w:t>
            </w:r>
          </w:p>
        </w:tc>
        <w:tc>
          <w:tcPr>
            <w:tcW w:w="6990" w:type="dxa"/>
          </w:tcPr>
          <w:p w14:paraId="7819256F" w14:textId="42EACD4A" w:rsidR="001F63B5" w:rsidRPr="00093998" w:rsidRDefault="001F63B5" w:rsidP="007F64B4">
            <w:pPr>
              <w:jc w:val="both"/>
              <w:rPr>
                <w:rFonts w:ascii="Calibri" w:hAnsi="Calibri" w:cs="Calibri"/>
                <w:i/>
                <w:iCs/>
                <w:color w:val="000000" w:themeColor="text1"/>
                <w:sz w:val="24"/>
                <w:szCs w:val="24"/>
              </w:rPr>
            </w:pPr>
            <w:hyperlink r:id="rId27" w:history="1">
              <w:r w:rsidRPr="00093998">
                <w:rPr>
                  <w:rStyle w:val="Hyperlink"/>
                  <w:rFonts w:ascii="Calibri" w:hAnsi="Calibri" w:cs="Calibri"/>
                  <w:i/>
                  <w:iCs/>
                  <w:color w:val="000000" w:themeColor="text1"/>
                  <w:sz w:val="24"/>
                  <w:szCs w:val="24"/>
                </w:rPr>
                <w:t>https://li.hamburg.de/fortbildung/faecher-lernbereiche/mint/chemie/sicherheit-652150</w:t>
              </w:r>
            </w:hyperlink>
          </w:p>
        </w:tc>
      </w:tr>
      <w:tr w:rsidR="00093998" w:rsidRPr="00093998" w14:paraId="3E247A8A" w14:textId="77777777" w:rsidTr="004E3FCC">
        <w:tc>
          <w:tcPr>
            <w:tcW w:w="2185" w:type="dxa"/>
          </w:tcPr>
          <w:p w14:paraId="51C0B6A2" w14:textId="2EEEF656"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Hessen</w:t>
            </w:r>
          </w:p>
        </w:tc>
        <w:tc>
          <w:tcPr>
            <w:tcW w:w="6990" w:type="dxa"/>
          </w:tcPr>
          <w:p w14:paraId="692B5338" w14:textId="462D4B61" w:rsidR="001F63B5" w:rsidRPr="00093998" w:rsidRDefault="001F63B5" w:rsidP="007F64B4">
            <w:pPr>
              <w:jc w:val="both"/>
              <w:rPr>
                <w:rFonts w:ascii="Calibri" w:hAnsi="Calibri" w:cs="Calibri"/>
                <w:i/>
                <w:iCs/>
                <w:color w:val="000000" w:themeColor="text1"/>
                <w:sz w:val="24"/>
                <w:szCs w:val="24"/>
              </w:rPr>
            </w:pPr>
            <w:hyperlink r:id="rId28" w:history="1">
              <w:r w:rsidRPr="00093998">
                <w:rPr>
                  <w:rStyle w:val="Hyperlink"/>
                  <w:rFonts w:ascii="Calibri" w:hAnsi="Calibri" w:cs="Calibri"/>
                  <w:i/>
                  <w:iCs/>
                  <w:color w:val="000000" w:themeColor="text1"/>
                  <w:sz w:val="24"/>
                  <w:szCs w:val="24"/>
                </w:rPr>
                <w:t>https://kultus.hessen.de/Unterricht/Schule-Gesundheit/Weitere-Schwerpunkte/Schule-Gesundheit</w:t>
              </w:r>
            </w:hyperlink>
          </w:p>
        </w:tc>
      </w:tr>
      <w:tr w:rsidR="00093998" w:rsidRPr="00093998" w14:paraId="41A2374F" w14:textId="77777777" w:rsidTr="004E3FCC">
        <w:tc>
          <w:tcPr>
            <w:tcW w:w="2185" w:type="dxa"/>
          </w:tcPr>
          <w:p w14:paraId="187DC8E4" w14:textId="75AC4156"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Mecklenburg-Vorpommern</w:t>
            </w:r>
          </w:p>
        </w:tc>
        <w:tc>
          <w:tcPr>
            <w:tcW w:w="6990" w:type="dxa"/>
          </w:tcPr>
          <w:p w14:paraId="2C90949E" w14:textId="01911201" w:rsidR="001F63B5" w:rsidRPr="00093998" w:rsidRDefault="001F63B5" w:rsidP="007F64B4">
            <w:pPr>
              <w:jc w:val="both"/>
              <w:rPr>
                <w:rFonts w:ascii="Calibri" w:hAnsi="Calibri" w:cs="Calibri"/>
                <w:i/>
                <w:iCs/>
                <w:color w:val="000000" w:themeColor="text1"/>
                <w:sz w:val="24"/>
                <w:szCs w:val="24"/>
              </w:rPr>
            </w:pPr>
            <w:hyperlink r:id="rId29" w:history="1">
              <w:r w:rsidRPr="00093998">
                <w:rPr>
                  <w:rStyle w:val="Hyperlink"/>
                  <w:rFonts w:ascii="Calibri" w:hAnsi="Calibri" w:cs="Calibri"/>
                  <w:i/>
                  <w:iCs/>
                  <w:color w:val="000000" w:themeColor="text1"/>
                  <w:sz w:val="24"/>
                  <w:szCs w:val="24"/>
                </w:rPr>
                <w:t>https://www.bildung-mv.de/export/sites/bildungsserver/downloads/lehrer/20190614-Richtlinie-zur-Sicherheit-im-Unterricht.pdf</w:t>
              </w:r>
            </w:hyperlink>
          </w:p>
        </w:tc>
      </w:tr>
      <w:tr w:rsidR="00093998" w:rsidRPr="00093998" w14:paraId="3616A31B" w14:textId="77777777" w:rsidTr="004E3FCC">
        <w:tc>
          <w:tcPr>
            <w:tcW w:w="2185" w:type="dxa"/>
          </w:tcPr>
          <w:p w14:paraId="5B1C05DB" w14:textId="641D6959"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Niedersachsen</w:t>
            </w:r>
          </w:p>
        </w:tc>
        <w:tc>
          <w:tcPr>
            <w:tcW w:w="6990" w:type="dxa"/>
          </w:tcPr>
          <w:p w14:paraId="5D197E7F" w14:textId="791F872C" w:rsidR="001F63B5" w:rsidRPr="00093998" w:rsidRDefault="001F63B5" w:rsidP="007F64B4">
            <w:pPr>
              <w:jc w:val="both"/>
              <w:rPr>
                <w:rFonts w:ascii="Calibri" w:hAnsi="Calibri" w:cs="Calibri"/>
                <w:i/>
                <w:iCs/>
                <w:color w:val="000000" w:themeColor="text1"/>
                <w:sz w:val="24"/>
                <w:szCs w:val="24"/>
              </w:rPr>
            </w:pPr>
            <w:hyperlink r:id="rId30" w:history="1">
              <w:r w:rsidRPr="00093998">
                <w:rPr>
                  <w:rStyle w:val="Hyperlink"/>
                  <w:rFonts w:ascii="Calibri" w:hAnsi="Calibri" w:cs="Calibri"/>
                  <w:i/>
                  <w:iCs/>
                  <w:color w:val="000000" w:themeColor="text1"/>
                  <w:sz w:val="24"/>
                  <w:szCs w:val="24"/>
                </w:rPr>
                <w:t>https://bildungsportal-niedersachsen.de/aug/verantwortung-organisation/rechtsgrundlagen/erlasse-risu/kmk-richtlinie-zur-sicherheit-im-unterricht-risu</w:t>
              </w:r>
            </w:hyperlink>
          </w:p>
        </w:tc>
      </w:tr>
      <w:tr w:rsidR="00093998" w:rsidRPr="00093998" w14:paraId="6C87764D" w14:textId="77777777" w:rsidTr="004E3FCC">
        <w:tc>
          <w:tcPr>
            <w:tcW w:w="2185" w:type="dxa"/>
          </w:tcPr>
          <w:p w14:paraId="1D7C1BE7" w14:textId="650FA195"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Nordrhein-Westfalen</w:t>
            </w:r>
          </w:p>
        </w:tc>
        <w:tc>
          <w:tcPr>
            <w:tcW w:w="6990" w:type="dxa"/>
          </w:tcPr>
          <w:p w14:paraId="3D471F45" w14:textId="2D707137" w:rsidR="001F63B5" w:rsidRPr="00093998" w:rsidRDefault="001F63B5" w:rsidP="007F64B4">
            <w:pPr>
              <w:jc w:val="both"/>
              <w:rPr>
                <w:rFonts w:ascii="Calibri" w:hAnsi="Calibri" w:cs="Calibri"/>
                <w:i/>
                <w:iCs/>
                <w:color w:val="000000" w:themeColor="text1"/>
                <w:sz w:val="24"/>
                <w:szCs w:val="24"/>
              </w:rPr>
            </w:pPr>
            <w:hyperlink r:id="rId31" w:history="1">
              <w:r w:rsidRPr="00093998">
                <w:rPr>
                  <w:rStyle w:val="Hyperlink"/>
                  <w:rFonts w:ascii="Calibri" w:hAnsi="Calibri" w:cs="Calibri"/>
                  <w:i/>
                  <w:iCs/>
                  <w:color w:val="000000" w:themeColor="text1"/>
                  <w:sz w:val="24"/>
                  <w:szCs w:val="24"/>
                </w:rPr>
                <w:t>https://www.schulministerium.nrw/richtlinien-zur-sicherheit-im-unterricht-allgemeinbildenden-schulen-nrw-risu-nrw</w:t>
              </w:r>
            </w:hyperlink>
          </w:p>
        </w:tc>
      </w:tr>
      <w:tr w:rsidR="00093998" w:rsidRPr="00093998" w14:paraId="1927855D" w14:textId="77777777" w:rsidTr="004E3FCC">
        <w:tc>
          <w:tcPr>
            <w:tcW w:w="2185" w:type="dxa"/>
          </w:tcPr>
          <w:p w14:paraId="23D258D1" w14:textId="31101BA2"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Rheinland-Pfalz</w:t>
            </w:r>
          </w:p>
        </w:tc>
        <w:tc>
          <w:tcPr>
            <w:tcW w:w="6990" w:type="dxa"/>
          </w:tcPr>
          <w:p w14:paraId="57A612AE" w14:textId="2AAC05FB" w:rsidR="001F63B5" w:rsidRPr="00093998" w:rsidRDefault="001F63B5" w:rsidP="007F64B4">
            <w:pPr>
              <w:jc w:val="both"/>
              <w:rPr>
                <w:rFonts w:ascii="Calibri" w:hAnsi="Calibri" w:cs="Calibri"/>
                <w:i/>
                <w:iCs/>
                <w:color w:val="000000" w:themeColor="text1"/>
                <w:sz w:val="24"/>
                <w:szCs w:val="24"/>
              </w:rPr>
            </w:pPr>
            <w:hyperlink r:id="rId32" w:history="1">
              <w:r w:rsidRPr="00093998">
                <w:rPr>
                  <w:rStyle w:val="Hyperlink"/>
                  <w:rFonts w:ascii="Calibri" w:hAnsi="Calibri" w:cs="Calibri"/>
                  <w:i/>
                  <w:iCs/>
                  <w:color w:val="000000" w:themeColor="text1"/>
                  <w:sz w:val="24"/>
                  <w:szCs w:val="24"/>
                </w:rPr>
                <w:t>https://bildung.rlp.de/mint/schule/sicherheit</w:t>
              </w:r>
            </w:hyperlink>
          </w:p>
        </w:tc>
      </w:tr>
      <w:tr w:rsidR="00093998" w:rsidRPr="00093998" w14:paraId="5A9B8D95" w14:textId="77777777" w:rsidTr="004E3FCC">
        <w:tc>
          <w:tcPr>
            <w:tcW w:w="2185" w:type="dxa"/>
          </w:tcPr>
          <w:p w14:paraId="1C3406B2" w14:textId="26A46B42"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Saarland</w:t>
            </w:r>
          </w:p>
        </w:tc>
        <w:tc>
          <w:tcPr>
            <w:tcW w:w="6990" w:type="dxa"/>
          </w:tcPr>
          <w:p w14:paraId="12F1A033" w14:textId="62C8C7F2" w:rsidR="001F63B5" w:rsidRPr="00093998" w:rsidRDefault="001F63B5" w:rsidP="007F64B4">
            <w:pPr>
              <w:jc w:val="both"/>
              <w:rPr>
                <w:rFonts w:ascii="Calibri" w:hAnsi="Calibri" w:cs="Calibri"/>
                <w:i/>
                <w:iCs/>
                <w:color w:val="000000" w:themeColor="text1"/>
                <w:sz w:val="24"/>
                <w:szCs w:val="24"/>
              </w:rPr>
            </w:pPr>
            <w:hyperlink r:id="rId33" w:history="1">
              <w:r w:rsidRPr="00093998">
                <w:rPr>
                  <w:rStyle w:val="Hyperlink"/>
                  <w:rFonts w:ascii="Calibri" w:hAnsi="Calibri" w:cs="Calibri"/>
                  <w:i/>
                  <w:iCs/>
                  <w:color w:val="000000" w:themeColor="text1"/>
                  <w:sz w:val="24"/>
                  <w:szCs w:val="24"/>
                </w:rPr>
                <w:t>https://www.saarland.de/mbk/DE/portale/bildungsserver/service/sicherheit/sicherheit</w:t>
              </w:r>
            </w:hyperlink>
          </w:p>
        </w:tc>
      </w:tr>
      <w:tr w:rsidR="00093998" w:rsidRPr="00093998" w14:paraId="3BA49604" w14:textId="77777777" w:rsidTr="004E3FCC">
        <w:tc>
          <w:tcPr>
            <w:tcW w:w="2185" w:type="dxa"/>
          </w:tcPr>
          <w:p w14:paraId="1C936ACB" w14:textId="61BB6502"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Sachsen</w:t>
            </w:r>
          </w:p>
        </w:tc>
        <w:tc>
          <w:tcPr>
            <w:tcW w:w="6990" w:type="dxa"/>
          </w:tcPr>
          <w:p w14:paraId="5E74A32B" w14:textId="546688E3" w:rsidR="001F63B5" w:rsidRPr="00093998" w:rsidRDefault="001F63B5" w:rsidP="007F64B4">
            <w:pPr>
              <w:jc w:val="both"/>
              <w:rPr>
                <w:rFonts w:ascii="Calibri" w:hAnsi="Calibri" w:cs="Calibri"/>
                <w:i/>
                <w:iCs/>
                <w:color w:val="000000" w:themeColor="text1"/>
                <w:sz w:val="24"/>
                <w:szCs w:val="24"/>
              </w:rPr>
            </w:pPr>
            <w:hyperlink r:id="rId34" w:history="1">
              <w:r w:rsidRPr="00093998">
                <w:rPr>
                  <w:rStyle w:val="Hyperlink"/>
                  <w:rFonts w:ascii="Calibri" w:hAnsi="Calibri" w:cs="Calibri"/>
                  <w:i/>
                  <w:iCs/>
                  <w:color w:val="000000" w:themeColor="text1"/>
                  <w:sz w:val="24"/>
                  <w:szCs w:val="24"/>
                </w:rPr>
                <w:t>https://www.bgm-schulen.sachsen.de/sicherheit-im-unterricht-3981.html</w:t>
              </w:r>
            </w:hyperlink>
          </w:p>
        </w:tc>
      </w:tr>
      <w:tr w:rsidR="00093998" w:rsidRPr="00093998" w14:paraId="725FBCD3" w14:textId="77777777" w:rsidTr="004E3FCC">
        <w:tc>
          <w:tcPr>
            <w:tcW w:w="2185" w:type="dxa"/>
          </w:tcPr>
          <w:p w14:paraId="341BF8C9" w14:textId="7D060BE1"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Sachsen-Anhalt</w:t>
            </w:r>
          </w:p>
        </w:tc>
        <w:tc>
          <w:tcPr>
            <w:tcW w:w="6990" w:type="dxa"/>
          </w:tcPr>
          <w:p w14:paraId="30240EFD" w14:textId="728FEEE8"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 xml:space="preserve">nicht abgelegt; </w:t>
            </w:r>
            <w:hyperlink r:id="rId35" w:history="1">
              <w:r w:rsidRPr="00093998">
                <w:rPr>
                  <w:rStyle w:val="Hyperlink"/>
                  <w:rFonts w:ascii="Calibri" w:hAnsi="Calibri" w:cs="Calibri"/>
                  <w:i/>
                  <w:iCs/>
                  <w:color w:val="000000" w:themeColor="text1"/>
                  <w:sz w:val="24"/>
                  <w:szCs w:val="24"/>
                </w:rPr>
                <w:t>https://mb.sachsen-anhalt.de/fileadmin/Bibliothek/Landesjournal/Bildung_und_Wissenschaft/Erlasse/Sicherheit_im_Unterricht.pdf</w:t>
              </w:r>
            </w:hyperlink>
            <w:r w:rsidRPr="00093998">
              <w:rPr>
                <w:rFonts w:ascii="Calibri" w:hAnsi="Calibri" w:cs="Calibri"/>
                <w:i/>
                <w:iCs/>
                <w:color w:val="000000" w:themeColor="text1"/>
                <w:sz w:val="24"/>
                <w:szCs w:val="24"/>
              </w:rPr>
              <w:t xml:space="preserve"> (Runderlass)</w:t>
            </w:r>
          </w:p>
        </w:tc>
      </w:tr>
      <w:tr w:rsidR="00093998" w:rsidRPr="00093998" w14:paraId="74598E14" w14:textId="77777777" w:rsidTr="004E3FCC">
        <w:tc>
          <w:tcPr>
            <w:tcW w:w="2185" w:type="dxa"/>
          </w:tcPr>
          <w:p w14:paraId="5DDBDE57" w14:textId="3693AC77"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Schleswig-Holstein</w:t>
            </w:r>
          </w:p>
        </w:tc>
        <w:tc>
          <w:tcPr>
            <w:tcW w:w="6990" w:type="dxa"/>
          </w:tcPr>
          <w:p w14:paraId="56ED9AD4" w14:textId="5A4F3E5B" w:rsidR="001F63B5" w:rsidRPr="00093998" w:rsidRDefault="001F63B5" w:rsidP="007F64B4">
            <w:pPr>
              <w:jc w:val="both"/>
              <w:rPr>
                <w:rFonts w:ascii="Calibri" w:hAnsi="Calibri" w:cs="Calibri"/>
                <w:i/>
                <w:iCs/>
                <w:color w:val="000000" w:themeColor="text1"/>
                <w:sz w:val="24"/>
                <w:szCs w:val="24"/>
              </w:rPr>
            </w:pPr>
            <w:hyperlink r:id="rId36" w:history="1">
              <w:r w:rsidRPr="00093998">
                <w:rPr>
                  <w:rStyle w:val="Hyperlink"/>
                  <w:rFonts w:ascii="Calibri" w:hAnsi="Calibri" w:cs="Calibri"/>
                  <w:i/>
                  <w:iCs/>
                  <w:color w:val="000000" w:themeColor="text1"/>
                  <w:sz w:val="24"/>
                  <w:szCs w:val="24"/>
                </w:rPr>
                <w:t>https://www.schulrecht-sh.com/texte/r/richtlinien_zur_sicherheit_im_unterricht.htm</w:t>
              </w:r>
            </w:hyperlink>
          </w:p>
        </w:tc>
      </w:tr>
      <w:tr w:rsidR="00093998" w:rsidRPr="00093998" w14:paraId="565E814D" w14:textId="77777777" w:rsidTr="004E3FCC">
        <w:tc>
          <w:tcPr>
            <w:tcW w:w="2185" w:type="dxa"/>
          </w:tcPr>
          <w:p w14:paraId="29288771" w14:textId="386D7062" w:rsidR="001F63B5" w:rsidRPr="00093998" w:rsidRDefault="001F63B5" w:rsidP="007F64B4">
            <w:pPr>
              <w:jc w:val="both"/>
              <w:rPr>
                <w:rFonts w:ascii="Calibri" w:hAnsi="Calibri" w:cs="Calibri"/>
                <w:i/>
                <w:iCs/>
                <w:color w:val="000000" w:themeColor="text1"/>
                <w:sz w:val="24"/>
                <w:szCs w:val="24"/>
              </w:rPr>
            </w:pPr>
            <w:r w:rsidRPr="00093998">
              <w:rPr>
                <w:rFonts w:ascii="Calibri" w:hAnsi="Calibri" w:cs="Calibri"/>
                <w:i/>
                <w:iCs/>
                <w:color w:val="000000" w:themeColor="text1"/>
                <w:sz w:val="24"/>
                <w:szCs w:val="24"/>
              </w:rPr>
              <w:t>Thüringen</w:t>
            </w:r>
          </w:p>
        </w:tc>
        <w:tc>
          <w:tcPr>
            <w:tcW w:w="6990" w:type="dxa"/>
          </w:tcPr>
          <w:p w14:paraId="12E0D52B" w14:textId="7398ED4C" w:rsidR="001F63B5" w:rsidRPr="00093998" w:rsidRDefault="001F63B5" w:rsidP="007F64B4">
            <w:pPr>
              <w:jc w:val="both"/>
              <w:rPr>
                <w:rFonts w:ascii="Calibri" w:hAnsi="Calibri" w:cs="Calibri"/>
                <w:i/>
                <w:iCs/>
                <w:color w:val="000000" w:themeColor="text1"/>
                <w:sz w:val="24"/>
                <w:szCs w:val="24"/>
              </w:rPr>
            </w:pPr>
            <w:hyperlink r:id="rId37" w:history="1">
              <w:r w:rsidRPr="00093998">
                <w:rPr>
                  <w:rStyle w:val="Hyperlink"/>
                  <w:rFonts w:ascii="Calibri" w:hAnsi="Calibri" w:cs="Calibri"/>
                  <w:i/>
                  <w:iCs/>
                  <w:color w:val="000000" w:themeColor="text1"/>
                  <w:sz w:val="24"/>
                  <w:szCs w:val="24"/>
                </w:rPr>
                <w:t>https://bildung.thueringen.de/fileadmin/schule/schulwesen/schulrecht/2023-09-21_Richtlinie_zur_Sicherheit_im_Unterricht_RiSU.pdf</w:t>
              </w:r>
            </w:hyperlink>
          </w:p>
        </w:tc>
      </w:tr>
    </w:tbl>
    <w:p w14:paraId="5FBAD4CE" w14:textId="77777777" w:rsidR="001F63B5" w:rsidRPr="007F64B4" w:rsidRDefault="001F63B5" w:rsidP="007F64B4">
      <w:pPr>
        <w:spacing w:after="0"/>
        <w:jc w:val="both"/>
        <w:rPr>
          <w:rFonts w:ascii="Calibri" w:hAnsi="Calibri" w:cs="Calibri"/>
          <w:color w:val="215E99" w:themeColor="text2" w:themeTint="BF"/>
          <w:sz w:val="24"/>
          <w:szCs w:val="24"/>
        </w:rPr>
      </w:pPr>
    </w:p>
    <w:p w14:paraId="7DCAD618" w14:textId="77777777" w:rsidR="009B0A1F" w:rsidRPr="00093998" w:rsidRDefault="009B0A1F" w:rsidP="007F64B4">
      <w:pPr>
        <w:spacing w:after="0"/>
        <w:jc w:val="both"/>
        <w:rPr>
          <w:rStyle w:val="Hyperlink"/>
          <w:i/>
          <w:iCs/>
          <w:color w:val="000000" w:themeColor="text1"/>
          <w:sz w:val="24"/>
          <w:szCs w:val="24"/>
        </w:rPr>
      </w:pPr>
      <w:r w:rsidRPr="00093998">
        <w:rPr>
          <w:rFonts w:ascii="Calibri" w:hAnsi="Calibri" w:cs="Calibri"/>
          <w:i/>
          <w:iCs/>
          <w:color w:val="000000" w:themeColor="text1"/>
          <w:sz w:val="24"/>
          <w:szCs w:val="24"/>
        </w:rPr>
        <w:t xml:space="preserve">DGUV-Regel 113-018: </w:t>
      </w:r>
      <w:hyperlink r:id="rId38" w:history="1">
        <w:r w:rsidRPr="00093998">
          <w:rPr>
            <w:rStyle w:val="Hyperlink"/>
            <w:rFonts w:ascii="Calibri" w:hAnsi="Calibri" w:cs="Calibri"/>
            <w:i/>
            <w:iCs/>
            <w:color w:val="000000" w:themeColor="text1"/>
            <w:sz w:val="24"/>
            <w:szCs w:val="24"/>
          </w:rPr>
          <w:t>https://publikationen.dguv.de/regelwerk/dguv-informationen/3060/stoffliste-zur-dguv-regel-113-018-unterricht-in-schulen-mit-gefaehrlichen-stoffen</w:t>
        </w:r>
      </w:hyperlink>
    </w:p>
    <w:p w14:paraId="69845605" w14:textId="77777777" w:rsidR="009B0A1F" w:rsidRPr="00093998" w:rsidRDefault="009B0A1F" w:rsidP="007F64B4">
      <w:pPr>
        <w:spacing w:after="0"/>
        <w:jc w:val="both"/>
        <w:rPr>
          <w:rFonts w:ascii="Calibri" w:hAnsi="Calibri" w:cs="Calibri"/>
          <w:i/>
          <w:iCs/>
          <w:color w:val="000000" w:themeColor="text1"/>
          <w:sz w:val="24"/>
          <w:szCs w:val="24"/>
        </w:rPr>
      </w:pPr>
    </w:p>
    <w:p w14:paraId="10047CEA" w14:textId="74300C3C" w:rsidR="00C10D27" w:rsidRPr="00093998" w:rsidRDefault="009B0A1F" w:rsidP="007F64B4">
      <w:pPr>
        <w:spacing w:after="0"/>
        <w:jc w:val="both"/>
        <w:rPr>
          <w:rStyle w:val="Hyperlink"/>
          <w:i/>
          <w:iCs/>
          <w:color w:val="000000" w:themeColor="text1"/>
          <w:sz w:val="24"/>
          <w:szCs w:val="24"/>
        </w:rPr>
      </w:pPr>
      <w:r w:rsidRPr="00093998">
        <w:rPr>
          <w:rFonts w:ascii="Calibri" w:hAnsi="Calibri" w:cs="Calibri"/>
          <w:i/>
          <w:iCs/>
          <w:color w:val="000000" w:themeColor="text1"/>
          <w:sz w:val="24"/>
          <w:szCs w:val="24"/>
        </w:rPr>
        <w:t xml:space="preserve">DGUV Information 213-098: </w:t>
      </w:r>
      <w:hyperlink r:id="rId39" w:history="1">
        <w:r w:rsidRPr="00093998">
          <w:rPr>
            <w:rStyle w:val="Hyperlink"/>
            <w:rFonts w:ascii="Calibri" w:hAnsi="Calibri" w:cs="Calibri"/>
            <w:i/>
            <w:iCs/>
            <w:color w:val="000000" w:themeColor="text1"/>
            <w:sz w:val="24"/>
            <w:szCs w:val="24"/>
          </w:rPr>
          <w:t>https://publikationen.dguv.de/widgets/pdf/download/article/3060</w:t>
        </w:r>
      </w:hyperlink>
      <w:r w:rsidR="00D909FF" w:rsidRPr="00093998">
        <w:rPr>
          <w:rStyle w:val="Hyperlink"/>
          <w:rFonts w:ascii="Calibri" w:hAnsi="Calibri" w:cs="Calibri"/>
          <w:i/>
          <w:iCs/>
          <w:color w:val="000000" w:themeColor="text1"/>
          <w:sz w:val="24"/>
          <w:szCs w:val="24"/>
        </w:rPr>
        <w:t>; https://degintu.dguv.de/media/DEGINTU_Stoffliste_113-018.pdf</w:t>
      </w:r>
    </w:p>
    <w:sectPr w:rsidR="00C10D27" w:rsidRPr="0009399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055E1"/>
    <w:multiLevelType w:val="hybridMultilevel"/>
    <w:tmpl w:val="4A7A89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9E2813"/>
    <w:multiLevelType w:val="hybridMultilevel"/>
    <w:tmpl w:val="1D082C62"/>
    <w:lvl w:ilvl="0" w:tplc="5FC6B86A">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1F52133"/>
    <w:multiLevelType w:val="hybridMultilevel"/>
    <w:tmpl w:val="1CCAE72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1F6C6A"/>
    <w:multiLevelType w:val="hybridMultilevel"/>
    <w:tmpl w:val="2CF63A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A5319B3"/>
    <w:multiLevelType w:val="hybridMultilevel"/>
    <w:tmpl w:val="3776041A"/>
    <w:lvl w:ilvl="0" w:tplc="5FC6B8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8871A8"/>
    <w:multiLevelType w:val="hybridMultilevel"/>
    <w:tmpl w:val="65DC2868"/>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40A46AC"/>
    <w:multiLevelType w:val="hybridMultilevel"/>
    <w:tmpl w:val="95FA4190"/>
    <w:lvl w:ilvl="0" w:tplc="F08CECC2">
      <w:start w:val="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FD2399"/>
    <w:multiLevelType w:val="hybridMultilevel"/>
    <w:tmpl w:val="5944023E"/>
    <w:lvl w:ilvl="0" w:tplc="7632FB0A">
      <w:start w:val="7"/>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F2388F"/>
    <w:multiLevelType w:val="hybridMultilevel"/>
    <w:tmpl w:val="2E3879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5F729F9"/>
    <w:multiLevelType w:val="hybridMultilevel"/>
    <w:tmpl w:val="D0D8A33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CD908A4"/>
    <w:multiLevelType w:val="hybridMultilevel"/>
    <w:tmpl w:val="7E3EA600"/>
    <w:lvl w:ilvl="0" w:tplc="00422968">
      <w:start w:val="1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F9A04CC"/>
    <w:multiLevelType w:val="hybridMultilevel"/>
    <w:tmpl w:val="66A2AF8E"/>
    <w:lvl w:ilvl="0" w:tplc="835029E8">
      <w:start w:val="10"/>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2109160594">
    <w:abstractNumId w:val="0"/>
  </w:num>
  <w:num w:numId="2" w16cid:durableId="552472119">
    <w:abstractNumId w:val="3"/>
  </w:num>
  <w:num w:numId="3" w16cid:durableId="1754542518">
    <w:abstractNumId w:val="2"/>
  </w:num>
  <w:num w:numId="4" w16cid:durableId="1194925297">
    <w:abstractNumId w:val="9"/>
  </w:num>
  <w:num w:numId="5" w16cid:durableId="972712153">
    <w:abstractNumId w:val="6"/>
  </w:num>
  <w:num w:numId="6" w16cid:durableId="119761594">
    <w:abstractNumId w:val="7"/>
  </w:num>
  <w:num w:numId="7" w16cid:durableId="1321227322">
    <w:abstractNumId w:val="4"/>
  </w:num>
  <w:num w:numId="8" w16cid:durableId="1331444031">
    <w:abstractNumId w:val="1"/>
  </w:num>
  <w:num w:numId="9" w16cid:durableId="690448896">
    <w:abstractNumId w:val="5"/>
  </w:num>
  <w:num w:numId="10" w16cid:durableId="2111929501">
    <w:abstractNumId w:val="8"/>
  </w:num>
  <w:num w:numId="11" w16cid:durableId="1887792924">
    <w:abstractNumId w:val="11"/>
  </w:num>
  <w:num w:numId="12" w16cid:durableId="2670071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6E7"/>
    <w:rsid w:val="00003ABE"/>
    <w:rsid w:val="0000546A"/>
    <w:rsid w:val="00013590"/>
    <w:rsid w:val="00015D28"/>
    <w:rsid w:val="00015F9C"/>
    <w:rsid w:val="00020A4A"/>
    <w:rsid w:val="00021266"/>
    <w:rsid w:val="000268B0"/>
    <w:rsid w:val="00047840"/>
    <w:rsid w:val="000548FA"/>
    <w:rsid w:val="00062EEA"/>
    <w:rsid w:val="000631BE"/>
    <w:rsid w:val="00066A19"/>
    <w:rsid w:val="000732BF"/>
    <w:rsid w:val="00076510"/>
    <w:rsid w:val="0008285D"/>
    <w:rsid w:val="00086C79"/>
    <w:rsid w:val="000873EB"/>
    <w:rsid w:val="00087F63"/>
    <w:rsid w:val="00091C40"/>
    <w:rsid w:val="00093998"/>
    <w:rsid w:val="000952CA"/>
    <w:rsid w:val="000959B5"/>
    <w:rsid w:val="00096823"/>
    <w:rsid w:val="00096A63"/>
    <w:rsid w:val="000A2F3E"/>
    <w:rsid w:val="000A68F4"/>
    <w:rsid w:val="000B3676"/>
    <w:rsid w:val="000B5712"/>
    <w:rsid w:val="000D3577"/>
    <w:rsid w:val="000F65BE"/>
    <w:rsid w:val="00100AC0"/>
    <w:rsid w:val="00100FD1"/>
    <w:rsid w:val="001013A2"/>
    <w:rsid w:val="00102F00"/>
    <w:rsid w:val="00123254"/>
    <w:rsid w:val="00132647"/>
    <w:rsid w:val="001417F6"/>
    <w:rsid w:val="001512E2"/>
    <w:rsid w:val="00153D09"/>
    <w:rsid w:val="00153FEE"/>
    <w:rsid w:val="001568B7"/>
    <w:rsid w:val="00156ECF"/>
    <w:rsid w:val="00157D17"/>
    <w:rsid w:val="00165558"/>
    <w:rsid w:val="00172847"/>
    <w:rsid w:val="001A1A63"/>
    <w:rsid w:val="001A6F2D"/>
    <w:rsid w:val="001B3E9D"/>
    <w:rsid w:val="001B60EE"/>
    <w:rsid w:val="001C37F9"/>
    <w:rsid w:val="001C6964"/>
    <w:rsid w:val="001D05EB"/>
    <w:rsid w:val="001D357F"/>
    <w:rsid w:val="001D373A"/>
    <w:rsid w:val="001D554E"/>
    <w:rsid w:val="001D7E73"/>
    <w:rsid w:val="001E1367"/>
    <w:rsid w:val="001E44C0"/>
    <w:rsid w:val="001E6CD1"/>
    <w:rsid w:val="001F0125"/>
    <w:rsid w:val="001F100D"/>
    <w:rsid w:val="001F63B5"/>
    <w:rsid w:val="001F7736"/>
    <w:rsid w:val="00201FF1"/>
    <w:rsid w:val="00205AA7"/>
    <w:rsid w:val="00207E81"/>
    <w:rsid w:val="00210DBC"/>
    <w:rsid w:val="00215B64"/>
    <w:rsid w:val="0021765C"/>
    <w:rsid w:val="00220DBF"/>
    <w:rsid w:val="00223A47"/>
    <w:rsid w:val="002247E2"/>
    <w:rsid w:val="00224DDC"/>
    <w:rsid w:val="0022641B"/>
    <w:rsid w:val="00236792"/>
    <w:rsid w:val="00236F71"/>
    <w:rsid w:val="00267027"/>
    <w:rsid w:val="002741C9"/>
    <w:rsid w:val="00282953"/>
    <w:rsid w:val="00284CF3"/>
    <w:rsid w:val="0029280F"/>
    <w:rsid w:val="002935D6"/>
    <w:rsid w:val="0029595C"/>
    <w:rsid w:val="002A0712"/>
    <w:rsid w:val="002A1984"/>
    <w:rsid w:val="002A2475"/>
    <w:rsid w:val="002A7712"/>
    <w:rsid w:val="002B0011"/>
    <w:rsid w:val="002B6CFA"/>
    <w:rsid w:val="002C538C"/>
    <w:rsid w:val="002D12B1"/>
    <w:rsid w:val="002D1302"/>
    <w:rsid w:val="002D25C7"/>
    <w:rsid w:val="002D54E7"/>
    <w:rsid w:val="002E0A4A"/>
    <w:rsid w:val="002E30D1"/>
    <w:rsid w:val="002E5762"/>
    <w:rsid w:val="002E7B59"/>
    <w:rsid w:val="002F3A52"/>
    <w:rsid w:val="002F4D67"/>
    <w:rsid w:val="00303FF7"/>
    <w:rsid w:val="00304415"/>
    <w:rsid w:val="0031025E"/>
    <w:rsid w:val="00315F14"/>
    <w:rsid w:val="00317949"/>
    <w:rsid w:val="0032104F"/>
    <w:rsid w:val="0033104F"/>
    <w:rsid w:val="003331C2"/>
    <w:rsid w:val="00340ADF"/>
    <w:rsid w:val="00341F33"/>
    <w:rsid w:val="003505E7"/>
    <w:rsid w:val="003579C7"/>
    <w:rsid w:val="00366138"/>
    <w:rsid w:val="0037143A"/>
    <w:rsid w:val="0037500A"/>
    <w:rsid w:val="00391491"/>
    <w:rsid w:val="003918F5"/>
    <w:rsid w:val="003961E1"/>
    <w:rsid w:val="003A389D"/>
    <w:rsid w:val="003A745B"/>
    <w:rsid w:val="003B51BE"/>
    <w:rsid w:val="003B6549"/>
    <w:rsid w:val="003C150E"/>
    <w:rsid w:val="003C37E3"/>
    <w:rsid w:val="003C4A93"/>
    <w:rsid w:val="003C7661"/>
    <w:rsid w:val="003D1DED"/>
    <w:rsid w:val="003D3361"/>
    <w:rsid w:val="003D495A"/>
    <w:rsid w:val="003D4C8C"/>
    <w:rsid w:val="003D5393"/>
    <w:rsid w:val="003D62F5"/>
    <w:rsid w:val="003E393B"/>
    <w:rsid w:val="003F0620"/>
    <w:rsid w:val="003F5F8E"/>
    <w:rsid w:val="00413754"/>
    <w:rsid w:val="00414730"/>
    <w:rsid w:val="00415C12"/>
    <w:rsid w:val="0042069A"/>
    <w:rsid w:val="004251D7"/>
    <w:rsid w:val="004372BA"/>
    <w:rsid w:val="00441278"/>
    <w:rsid w:val="00442044"/>
    <w:rsid w:val="004476E7"/>
    <w:rsid w:val="00450A68"/>
    <w:rsid w:val="004515EA"/>
    <w:rsid w:val="00470FBD"/>
    <w:rsid w:val="00475AC4"/>
    <w:rsid w:val="004769C7"/>
    <w:rsid w:val="0048250E"/>
    <w:rsid w:val="004855F6"/>
    <w:rsid w:val="00485D99"/>
    <w:rsid w:val="00486CEE"/>
    <w:rsid w:val="00492315"/>
    <w:rsid w:val="0049250C"/>
    <w:rsid w:val="0049487D"/>
    <w:rsid w:val="004A19E8"/>
    <w:rsid w:val="004A3011"/>
    <w:rsid w:val="004A5A09"/>
    <w:rsid w:val="004A6B7A"/>
    <w:rsid w:val="004B1A96"/>
    <w:rsid w:val="004B382F"/>
    <w:rsid w:val="004B46C4"/>
    <w:rsid w:val="004C1EB2"/>
    <w:rsid w:val="004C3E26"/>
    <w:rsid w:val="004D4970"/>
    <w:rsid w:val="004D4B2C"/>
    <w:rsid w:val="004E3FCC"/>
    <w:rsid w:val="004E4513"/>
    <w:rsid w:val="004E7642"/>
    <w:rsid w:val="00502563"/>
    <w:rsid w:val="00515B6E"/>
    <w:rsid w:val="00515C2A"/>
    <w:rsid w:val="005173D3"/>
    <w:rsid w:val="0052335E"/>
    <w:rsid w:val="00524330"/>
    <w:rsid w:val="005256E2"/>
    <w:rsid w:val="00527A17"/>
    <w:rsid w:val="005429AD"/>
    <w:rsid w:val="00553538"/>
    <w:rsid w:val="0056083D"/>
    <w:rsid w:val="005641A9"/>
    <w:rsid w:val="005645A9"/>
    <w:rsid w:val="00566687"/>
    <w:rsid w:val="0057259B"/>
    <w:rsid w:val="00573EEF"/>
    <w:rsid w:val="00574E49"/>
    <w:rsid w:val="0058099C"/>
    <w:rsid w:val="005A1235"/>
    <w:rsid w:val="005A18A6"/>
    <w:rsid w:val="005A3397"/>
    <w:rsid w:val="005B18EE"/>
    <w:rsid w:val="005D19A5"/>
    <w:rsid w:val="005D2D0C"/>
    <w:rsid w:val="005D7524"/>
    <w:rsid w:val="005F03E7"/>
    <w:rsid w:val="005F633F"/>
    <w:rsid w:val="00605464"/>
    <w:rsid w:val="006068E0"/>
    <w:rsid w:val="00607D98"/>
    <w:rsid w:val="00614B47"/>
    <w:rsid w:val="00616AC3"/>
    <w:rsid w:val="00617A1B"/>
    <w:rsid w:val="00623DDD"/>
    <w:rsid w:val="006327E7"/>
    <w:rsid w:val="00633C3B"/>
    <w:rsid w:val="00636105"/>
    <w:rsid w:val="0065260B"/>
    <w:rsid w:val="00657848"/>
    <w:rsid w:val="006640CA"/>
    <w:rsid w:val="00666897"/>
    <w:rsid w:val="00672599"/>
    <w:rsid w:val="006A035A"/>
    <w:rsid w:val="006A4C22"/>
    <w:rsid w:val="006B4E67"/>
    <w:rsid w:val="006D110E"/>
    <w:rsid w:val="006D151A"/>
    <w:rsid w:val="006D2CEF"/>
    <w:rsid w:val="006D7401"/>
    <w:rsid w:val="006E0679"/>
    <w:rsid w:val="006E2F10"/>
    <w:rsid w:val="006F3629"/>
    <w:rsid w:val="00702164"/>
    <w:rsid w:val="007022F7"/>
    <w:rsid w:val="00705711"/>
    <w:rsid w:val="00706A38"/>
    <w:rsid w:val="0072110F"/>
    <w:rsid w:val="007238B1"/>
    <w:rsid w:val="00733AB5"/>
    <w:rsid w:val="00740FE6"/>
    <w:rsid w:val="00742337"/>
    <w:rsid w:val="007442A6"/>
    <w:rsid w:val="00744B45"/>
    <w:rsid w:val="00746E88"/>
    <w:rsid w:val="00750164"/>
    <w:rsid w:val="007525E4"/>
    <w:rsid w:val="00753E01"/>
    <w:rsid w:val="007627F5"/>
    <w:rsid w:val="007722FE"/>
    <w:rsid w:val="007737EC"/>
    <w:rsid w:val="00775703"/>
    <w:rsid w:val="007814D7"/>
    <w:rsid w:val="007832DB"/>
    <w:rsid w:val="00785F94"/>
    <w:rsid w:val="00787337"/>
    <w:rsid w:val="00794388"/>
    <w:rsid w:val="007958E5"/>
    <w:rsid w:val="007A2813"/>
    <w:rsid w:val="007A6D2D"/>
    <w:rsid w:val="007B3717"/>
    <w:rsid w:val="007B45A2"/>
    <w:rsid w:val="007B7BD5"/>
    <w:rsid w:val="007C13D5"/>
    <w:rsid w:val="007C24B9"/>
    <w:rsid w:val="007D0870"/>
    <w:rsid w:val="007D64FA"/>
    <w:rsid w:val="007D681F"/>
    <w:rsid w:val="007E3831"/>
    <w:rsid w:val="007E5834"/>
    <w:rsid w:val="007E7B83"/>
    <w:rsid w:val="007F62A2"/>
    <w:rsid w:val="007F64B4"/>
    <w:rsid w:val="0080219B"/>
    <w:rsid w:val="00802630"/>
    <w:rsid w:val="00807E83"/>
    <w:rsid w:val="00811FD4"/>
    <w:rsid w:val="00812DF4"/>
    <w:rsid w:val="008143A2"/>
    <w:rsid w:val="00822857"/>
    <w:rsid w:val="00822A59"/>
    <w:rsid w:val="008341E4"/>
    <w:rsid w:val="00834C70"/>
    <w:rsid w:val="0083527D"/>
    <w:rsid w:val="0083574F"/>
    <w:rsid w:val="008470D5"/>
    <w:rsid w:val="008576E5"/>
    <w:rsid w:val="00862B3A"/>
    <w:rsid w:val="0086457A"/>
    <w:rsid w:val="00873FB8"/>
    <w:rsid w:val="008C0D5C"/>
    <w:rsid w:val="008C1D0A"/>
    <w:rsid w:val="008D1461"/>
    <w:rsid w:val="008E0829"/>
    <w:rsid w:val="008E29AC"/>
    <w:rsid w:val="008F3CFD"/>
    <w:rsid w:val="0090451E"/>
    <w:rsid w:val="009050FF"/>
    <w:rsid w:val="0090592E"/>
    <w:rsid w:val="00905BC2"/>
    <w:rsid w:val="00910D0D"/>
    <w:rsid w:val="009136BC"/>
    <w:rsid w:val="00924EED"/>
    <w:rsid w:val="0093011D"/>
    <w:rsid w:val="00932586"/>
    <w:rsid w:val="009376EF"/>
    <w:rsid w:val="00957457"/>
    <w:rsid w:val="00960BF1"/>
    <w:rsid w:val="00962B99"/>
    <w:rsid w:val="009666FC"/>
    <w:rsid w:val="009728E2"/>
    <w:rsid w:val="00973700"/>
    <w:rsid w:val="00976827"/>
    <w:rsid w:val="009973B1"/>
    <w:rsid w:val="009A0FDA"/>
    <w:rsid w:val="009A5465"/>
    <w:rsid w:val="009B0A1F"/>
    <w:rsid w:val="009B191E"/>
    <w:rsid w:val="009B46E5"/>
    <w:rsid w:val="009C011C"/>
    <w:rsid w:val="009C1E29"/>
    <w:rsid w:val="009C40E6"/>
    <w:rsid w:val="009C60F2"/>
    <w:rsid w:val="009D244A"/>
    <w:rsid w:val="009D50B9"/>
    <w:rsid w:val="009E13E3"/>
    <w:rsid w:val="009E550C"/>
    <w:rsid w:val="009E6D2D"/>
    <w:rsid w:val="009F34FF"/>
    <w:rsid w:val="00A045BE"/>
    <w:rsid w:val="00A04ACA"/>
    <w:rsid w:val="00A113A3"/>
    <w:rsid w:val="00A206DE"/>
    <w:rsid w:val="00A24818"/>
    <w:rsid w:val="00A311B8"/>
    <w:rsid w:val="00A505D2"/>
    <w:rsid w:val="00A55D55"/>
    <w:rsid w:val="00A66E17"/>
    <w:rsid w:val="00A6790C"/>
    <w:rsid w:val="00A711FF"/>
    <w:rsid w:val="00A71D9D"/>
    <w:rsid w:val="00A72E65"/>
    <w:rsid w:val="00A8174A"/>
    <w:rsid w:val="00A86FEC"/>
    <w:rsid w:val="00A91928"/>
    <w:rsid w:val="00A9336F"/>
    <w:rsid w:val="00A93B14"/>
    <w:rsid w:val="00A9627B"/>
    <w:rsid w:val="00A96E3C"/>
    <w:rsid w:val="00A971CE"/>
    <w:rsid w:val="00AA35DF"/>
    <w:rsid w:val="00AA44E1"/>
    <w:rsid w:val="00AB29C7"/>
    <w:rsid w:val="00AB70D8"/>
    <w:rsid w:val="00AB7C45"/>
    <w:rsid w:val="00AC247E"/>
    <w:rsid w:val="00AD3E63"/>
    <w:rsid w:val="00AE1579"/>
    <w:rsid w:val="00AE18D2"/>
    <w:rsid w:val="00AE4C3F"/>
    <w:rsid w:val="00AF2D7B"/>
    <w:rsid w:val="00AF3CA6"/>
    <w:rsid w:val="00AF43E4"/>
    <w:rsid w:val="00B02A85"/>
    <w:rsid w:val="00B0409B"/>
    <w:rsid w:val="00B04581"/>
    <w:rsid w:val="00B04CB1"/>
    <w:rsid w:val="00B066C9"/>
    <w:rsid w:val="00B10CBE"/>
    <w:rsid w:val="00B14CC5"/>
    <w:rsid w:val="00B175FC"/>
    <w:rsid w:val="00B205CB"/>
    <w:rsid w:val="00B21502"/>
    <w:rsid w:val="00B26847"/>
    <w:rsid w:val="00B2723B"/>
    <w:rsid w:val="00B32E7F"/>
    <w:rsid w:val="00B335E1"/>
    <w:rsid w:val="00B42144"/>
    <w:rsid w:val="00B456A5"/>
    <w:rsid w:val="00B528FB"/>
    <w:rsid w:val="00B562D5"/>
    <w:rsid w:val="00B70D7A"/>
    <w:rsid w:val="00B718D5"/>
    <w:rsid w:val="00B7221A"/>
    <w:rsid w:val="00B7708D"/>
    <w:rsid w:val="00B77807"/>
    <w:rsid w:val="00B77D6E"/>
    <w:rsid w:val="00B82F30"/>
    <w:rsid w:val="00B94F7F"/>
    <w:rsid w:val="00B95822"/>
    <w:rsid w:val="00B96708"/>
    <w:rsid w:val="00BA120E"/>
    <w:rsid w:val="00BA2D80"/>
    <w:rsid w:val="00BA7EC6"/>
    <w:rsid w:val="00BB1CF4"/>
    <w:rsid w:val="00BB4654"/>
    <w:rsid w:val="00BC0635"/>
    <w:rsid w:val="00BC1B1A"/>
    <w:rsid w:val="00BC22C3"/>
    <w:rsid w:val="00BC64E9"/>
    <w:rsid w:val="00BC6760"/>
    <w:rsid w:val="00BD0899"/>
    <w:rsid w:val="00BD13CF"/>
    <w:rsid w:val="00BD45C0"/>
    <w:rsid w:val="00BE5E64"/>
    <w:rsid w:val="00BE7D14"/>
    <w:rsid w:val="00BF3924"/>
    <w:rsid w:val="00BF3B91"/>
    <w:rsid w:val="00BF4AFE"/>
    <w:rsid w:val="00BF4B81"/>
    <w:rsid w:val="00BF7834"/>
    <w:rsid w:val="00C009E3"/>
    <w:rsid w:val="00C01FF4"/>
    <w:rsid w:val="00C04933"/>
    <w:rsid w:val="00C10D27"/>
    <w:rsid w:val="00C31179"/>
    <w:rsid w:val="00C3220F"/>
    <w:rsid w:val="00C33FD9"/>
    <w:rsid w:val="00C52922"/>
    <w:rsid w:val="00C57284"/>
    <w:rsid w:val="00C74E74"/>
    <w:rsid w:val="00C77D8E"/>
    <w:rsid w:val="00C80DFF"/>
    <w:rsid w:val="00C85347"/>
    <w:rsid w:val="00C90946"/>
    <w:rsid w:val="00C91075"/>
    <w:rsid w:val="00C9663C"/>
    <w:rsid w:val="00CA68EE"/>
    <w:rsid w:val="00CA7335"/>
    <w:rsid w:val="00CB27EE"/>
    <w:rsid w:val="00CB62C3"/>
    <w:rsid w:val="00CC3D32"/>
    <w:rsid w:val="00CC614B"/>
    <w:rsid w:val="00CD26D3"/>
    <w:rsid w:val="00CE43EF"/>
    <w:rsid w:val="00CE5D84"/>
    <w:rsid w:val="00CF6AF1"/>
    <w:rsid w:val="00D034E4"/>
    <w:rsid w:val="00D041D5"/>
    <w:rsid w:val="00D379D7"/>
    <w:rsid w:val="00D46DC1"/>
    <w:rsid w:val="00D5683E"/>
    <w:rsid w:val="00D75A84"/>
    <w:rsid w:val="00D76F04"/>
    <w:rsid w:val="00D80E76"/>
    <w:rsid w:val="00D84F10"/>
    <w:rsid w:val="00D859C7"/>
    <w:rsid w:val="00D85F18"/>
    <w:rsid w:val="00D90644"/>
    <w:rsid w:val="00D909FF"/>
    <w:rsid w:val="00D9402B"/>
    <w:rsid w:val="00DA57BC"/>
    <w:rsid w:val="00DB47EB"/>
    <w:rsid w:val="00DC5F91"/>
    <w:rsid w:val="00DC645E"/>
    <w:rsid w:val="00DC67BE"/>
    <w:rsid w:val="00DD1E8C"/>
    <w:rsid w:val="00DD4BB2"/>
    <w:rsid w:val="00DE130F"/>
    <w:rsid w:val="00DE309F"/>
    <w:rsid w:val="00DE4B04"/>
    <w:rsid w:val="00DF0653"/>
    <w:rsid w:val="00DF17DA"/>
    <w:rsid w:val="00DF1BC6"/>
    <w:rsid w:val="00DF29D7"/>
    <w:rsid w:val="00E020B1"/>
    <w:rsid w:val="00E03C1E"/>
    <w:rsid w:val="00E06FDA"/>
    <w:rsid w:val="00E10024"/>
    <w:rsid w:val="00E1167D"/>
    <w:rsid w:val="00E17FE6"/>
    <w:rsid w:val="00E25384"/>
    <w:rsid w:val="00E2798E"/>
    <w:rsid w:val="00E31020"/>
    <w:rsid w:val="00E32688"/>
    <w:rsid w:val="00E346D8"/>
    <w:rsid w:val="00E41849"/>
    <w:rsid w:val="00E41B48"/>
    <w:rsid w:val="00E4345B"/>
    <w:rsid w:val="00E5572C"/>
    <w:rsid w:val="00E632D0"/>
    <w:rsid w:val="00E642C7"/>
    <w:rsid w:val="00E77269"/>
    <w:rsid w:val="00E92BF5"/>
    <w:rsid w:val="00E937C2"/>
    <w:rsid w:val="00E95C0C"/>
    <w:rsid w:val="00E9769B"/>
    <w:rsid w:val="00EA3E46"/>
    <w:rsid w:val="00EB228E"/>
    <w:rsid w:val="00EB55DC"/>
    <w:rsid w:val="00EB5BD4"/>
    <w:rsid w:val="00EC5141"/>
    <w:rsid w:val="00ED14DD"/>
    <w:rsid w:val="00ED5D09"/>
    <w:rsid w:val="00ED65BD"/>
    <w:rsid w:val="00EE0716"/>
    <w:rsid w:val="00EE097E"/>
    <w:rsid w:val="00EE0D9E"/>
    <w:rsid w:val="00EE188B"/>
    <w:rsid w:val="00EE5920"/>
    <w:rsid w:val="00EE6158"/>
    <w:rsid w:val="00EE704C"/>
    <w:rsid w:val="00EE7F7C"/>
    <w:rsid w:val="00EF1607"/>
    <w:rsid w:val="00EF20AF"/>
    <w:rsid w:val="00F10A99"/>
    <w:rsid w:val="00F130EF"/>
    <w:rsid w:val="00F14EB5"/>
    <w:rsid w:val="00F21080"/>
    <w:rsid w:val="00F2161E"/>
    <w:rsid w:val="00F218E1"/>
    <w:rsid w:val="00F25AB9"/>
    <w:rsid w:val="00F36ADF"/>
    <w:rsid w:val="00F44F01"/>
    <w:rsid w:val="00F45812"/>
    <w:rsid w:val="00F57C17"/>
    <w:rsid w:val="00F63E51"/>
    <w:rsid w:val="00F730B9"/>
    <w:rsid w:val="00F811BD"/>
    <w:rsid w:val="00F81844"/>
    <w:rsid w:val="00F8301C"/>
    <w:rsid w:val="00F86F6F"/>
    <w:rsid w:val="00F87A58"/>
    <w:rsid w:val="00F964A2"/>
    <w:rsid w:val="00FA5C60"/>
    <w:rsid w:val="00FB4C41"/>
    <w:rsid w:val="00FB4F48"/>
    <w:rsid w:val="00FB52F5"/>
    <w:rsid w:val="00FB52FE"/>
    <w:rsid w:val="00FC32F6"/>
    <w:rsid w:val="00FC6CA4"/>
    <w:rsid w:val="00FD2472"/>
    <w:rsid w:val="00FE0D60"/>
    <w:rsid w:val="00FF3D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A744BD"/>
  <w15:chartTrackingRefBased/>
  <w15:docId w15:val="{7965F501-5D61-4E5A-8A35-9BABFD33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476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476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476E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476E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476E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476E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476E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476E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476E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476E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476E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476E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476E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476E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476E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476E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476E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476E7"/>
    <w:rPr>
      <w:rFonts w:eastAsiaTheme="majorEastAsia" w:cstheme="majorBidi"/>
      <w:color w:val="272727" w:themeColor="text1" w:themeTint="D8"/>
    </w:rPr>
  </w:style>
  <w:style w:type="paragraph" w:styleId="Titel">
    <w:name w:val="Title"/>
    <w:basedOn w:val="Standard"/>
    <w:next w:val="Standard"/>
    <w:link w:val="TitelZchn"/>
    <w:uiPriority w:val="10"/>
    <w:qFormat/>
    <w:rsid w:val="004476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476E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476E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476E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476E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476E7"/>
    <w:rPr>
      <w:i/>
      <w:iCs/>
      <w:color w:val="404040" w:themeColor="text1" w:themeTint="BF"/>
    </w:rPr>
  </w:style>
  <w:style w:type="paragraph" w:styleId="Listenabsatz">
    <w:name w:val="List Paragraph"/>
    <w:basedOn w:val="Standard"/>
    <w:uiPriority w:val="34"/>
    <w:qFormat/>
    <w:rsid w:val="004476E7"/>
    <w:pPr>
      <w:ind w:left="720"/>
      <w:contextualSpacing/>
    </w:pPr>
  </w:style>
  <w:style w:type="character" w:styleId="IntensiveHervorhebung">
    <w:name w:val="Intense Emphasis"/>
    <w:basedOn w:val="Absatz-Standardschriftart"/>
    <w:uiPriority w:val="21"/>
    <w:qFormat/>
    <w:rsid w:val="004476E7"/>
    <w:rPr>
      <w:i/>
      <w:iCs/>
      <w:color w:val="0F4761" w:themeColor="accent1" w:themeShade="BF"/>
    </w:rPr>
  </w:style>
  <w:style w:type="paragraph" w:styleId="IntensivesZitat">
    <w:name w:val="Intense Quote"/>
    <w:basedOn w:val="Standard"/>
    <w:next w:val="Standard"/>
    <w:link w:val="IntensivesZitatZchn"/>
    <w:uiPriority w:val="30"/>
    <w:qFormat/>
    <w:rsid w:val="004476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476E7"/>
    <w:rPr>
      <w:i/>
      <w:iCs/>
      <w:color w:val="0F4761" w:themeColor="accent1" w:themeShade="BF"/>
    </w:rPr>
  </w:style>
  <w:style w:type="character" w:styleId="IntensiverVerweis">
    <w:name w:val="Intense Reference"/>
    <w:basedOn w:val="Absatz-Standardschriftart"/>
    <w:uiPriority w:val="32"/>
    <w:qFormat/>
    <w:rsid w:val="004476E7"/>
    <w:rPr>
      <w:b/>
      <w:bCs/>
      <w:smallCaps/>
      <w:color w:val="0F4761" w:themeColor="accent1" w:themeShade="BF"/>
      <w:spacing w:val="5"/>
    </w:rPr>
  </w:style>
  <w:style w:type="character" w:styleId="Kommentarzeichen">
    <w:name w:val="annotation reference"/>
    <w:basedOn w:val="Absatz-Standardschriftart"/>
    <w:uiPriority w:val="99"/>
    <w:semiHidden/>
    <w:unhideWhenUsed/>
    <w:rsid w:val="00CA7335"/>
    <w:rPr>
      <w:sz w:val="16"/>
      <w:szCs w:val="16"/>
    </w:rPr>
  </w:style>
  <w:style w:type="paragraph" w:styleId="Kommentartext">
    <w:name w:val="annotation text"/>
    <w:basedOn w:val="Standard"/>
    <w:link w:val="KommentartextZchn"/>
    <w:uiPriority w:val="99"/>
    <w:unhideWhenUsed/>
    <w:rsid w:val="00CA7335"/>
    <w:pPr>
      <w:spacing w:line="240" w:lineRule="auto"/>
    </w:pPr>
    <w:rPr>
      <w:sz w:val="20"/>
      <w:szCs w:val="20"/>
    </w:rPr>
  </w:style>
  <w:style w:type="character" w:customStyle="1" w:styleId="KommentartextZchn">
    <w:name w:val="Kommentartext Zchn"/>
    <w:basedOn w:val="Absatz-Standardschriftart"/>
    <w:link w:val="Kommentartext"/>
    <w:uiPriority w:val="99"/>
    <w:rsid w:val="00CA7335"/>
    <w:rPr>
      <w:sz w:val="20"/>
      <w:szCs w:val="20"/>
    </w:rPr>
  </w:style>
  <w:style w:type="paragraph" w:styleId="Kommentarthema">
    <w:name w:val="annotation subject"/>
    <w:basedOn w:val="Kommentartext"/>
    <w:next w:val="Kommentartext"/>
    <w:link w:val="KommentarthemaZchn"/>
    <w:uiPriority w:val="99"/>
    <w:semiHidden/>
    <w:unhideWhenUsed/>
    <w:rsid w:val="00CA7335"/>
    <w:rPr>
      <w:b/>
      <w:bCs/>
    </w:rPr>
  </w:style>
  <w:style w:type="character" w:customStyle="1" w:styleId="KommentarthemaZchn">
    <w:name w:val="Kommentarthema Zchn"/>
    <w:basedOn w:val="KommentartextZchn"/>
    <w:link w:val="Kommentarthema"/>
    <w:uiPriority w:val="99"/>
    <w:semiHidden/>
    <w:rsid w:val="00CA7335"/>
    <w:rPr>
      <w:b/>
      <w:bCs/>
      <w:sz w:val="20"/>
      <w:szCs w:val="20"/>
    </w:rPr>
  </w:style>
  <w:style w:type="table" w:styleId="Tabellenraster">
    <w:name w:val="Table Grid"/>
    <w:basedOn w:val="NormaleTabelle"/>
    <w:uiPriority w:val="59"/>
    <w:rsid w:val="009737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27A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B0A1F"/>
    <w:rPr>
      <w:color w:val="467886" w:themeColor="hyperlink"/>
      <w:u w:val="single"/>
    </w:rPr>
  </w:style>
  <w:style w:type="character" w:styleId="BesuchterLink">
    <w:name w:val="FollowedHyperlink"/>
    <w:basedOn w:val="Absatz-Standardschriftart"/>
    <w:uiPriority w:val="99"/>
    <w:semiHidden/>
    <w:unhideWhenUsed/>
    <w:rsid w:val="00CB62C3"/>
    <w:rPr>
      <w:color w:val="96607D" w:themeColor="followedHyperlink"/>
      <w:u w:val="single"/>
    </w:rPr>
  </w:style>
  <w:style w:type="character" w:styleId="NichtaufgelsteErwhnung">
    <w:name w:val="Unresolved Mention"/>
    <w:basedOn w:val="Absatz-Standardschriftart"/>
    <w:uiPriority w:val="99"/>
    <w:semiHidden/>
    <w:unhideWhenUsed/>
    <w:rsid w:val="00CB62C3"/>
    <w:rPr>
      <w:color w:val="605E5C"/>
      <w:shd w:val="clear" w:color="auto" w:fill="E1DFDD"/>
    </w:rPr>
  </w:style>
  <w:style w:type="paragraph" w:styleId="berarbeitung">
    <w:name w:val="Revision"/>
    <w:hidden/>
    <w:uiPriority w:val="99"/>
    <w:semiHidden/>
    <w:rsid w:val="006B4E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885886">
      <w:bodyDiv w:val="1"/>
      <w:marLeft w:val="0"/>
      <w:marRight w:val="0"/>
      <w:marTop w:val="0"/>
      <w:marBottom w:val="0"/>
      <w:divBdr>
        <w:top w:val="none" w:sz="0" w:space="0" w:color="auto"/>
        <w:left w:val="none" w:sz="0" w:space="0" w:color="auto"/>
        <w:bottom w:val="none" w:sz="0" w:space="0" w:color="auto"/>
        <w:right w:val="none" w:sz="0" w:space="0" w:color="auto"/>
      </w:divBdr>
      <w:divsChild>
        <w:div w:id="1763449522">
          <w:marLeft w:val="446"/>
          <w:marRight w:val="0"/>
          <w:marTop w:val="0"/>
          <w:marBottom w:val="0"/>
          <w:divBdr>
            <w:top w:val="none" w:sz="0" w:space="0" w:color="auto"/>
            <w:left w:val="none" w:sz="0" w:space="0" w:color="auto"/>
            <w:bottom w:val="none" w:sz="0" w:space="0" w:color="auto"/>
            <w:right w:val="none" w:sz="0" w:space="0" w:color="auto"/>
          </w:divBdr>
        </w:div>
        <w:div w:id="1338076913">
          <w:marLeft w:val="446"/>
          <w:marRight w:val="0"/>
          <w:marTop w:val="0"/>
          <w:marBottom w:val="120"/>
          <w:divBdr>
            <w:top w:val="none" w:sz="0" w:space="0" w:color="auto"/>
            <w:left w:val="none" w:sz="0" w:space="0" w:color="auto"/>
            <w:bottom w:val="none" w:sz="0" w:space="0" w:color="auto"/>
            <w:right w:val="none" w:sz="0" w:space="0" w:color="auto"/>
          </w:divBdr>
        </w:div>
        <w:div w:id="193231086">
          <w:marLeft w:val="446"/>
          <w:marRight w:val="0"/>
          <w:marTop w:val="0"/>
          <w:marBottom w:val="0"/>
          <w:divBdr>
            <w:top w:val="none" w:sz="0" w:space="0" w:color="auto"/>
            <w:left w:val="none" w:sz="0" w:space="0" w:color="auto"/>
            <w:bottom w:val="none" w:sz="0" w:space="0" w:color="auto"/>
            <w:right w:val="none" w:sz="0" w:space="0" w:color="auto"/>
          </w:divBdr>
        </w:div>
        <w:div w:id="199290185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bildung.bremen.de/sicherheit-im-unterricht" TargetMode="External"/><Relationship Id="rId39" Type="http://schemas.openxmlformats.org/officeDocument/2006/relationships/hyperlink" Target="https://publikationen.dguv.de/widgets/pdf/download/article/3060" TargetMode="External"/><Relationship Id="rId21" Type="http://schemas.openxmlformats.org/officeDocument/2006/relationships/image" Target="media/image13.png"/><Relationship Id="rId34" Type="http://schemas.openxmlformats.org/officeDocument/2006/relationships/hyperlink" Target="https://www.bgm-schulen.sachsen.de/sicherheit-im-unterricht-3981.html"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aculty.philosophy.umd.edu/LDarden/sciinq/" TargetMode="External"/><Relationship Id="rId29" Type="http://schemas.openxmlformats.org/officeDocument/2006/relationships/hyperlink" Target="https://www.bildung-mv.de/export/sites/bildungsserver/downloads/lehrer/20190614-Richtlinie-zur-Sicherheit-im-Unterricht.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km.bayern.de/unterrichten/unterrichtsalltag/schutz-und-sicherheit/sicherheit-im-unterricht" TargetMode="External"/><Relationship Id="rId32" Type="http://schemas.openxmlformats.org/officeDocument/2006/relationships/hyperlink" Target="https://bildung.rlp.de/mint/schule/sicherheit" TargetMode="External"/><Relationship Id="rId37" Type="http://schemas.openxmlformats.org/officeDocument/2006/relationships/hyperlink" Target="https://bildung.thueringen.de/fileadmin/schule/schulwesen/schulrecht/2023-09-21_Richtlinie_zur_Sicherheit_im_Unterricht_RiSU.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efahrstoffe-schule.kultus-bw.de/,Lde_DE/Startseite?QUERYSTRING=RISU" TargetMode="External"/><Relationship Id="rId28" Type="http://schemas.openxmlformats.org/officeDocument/2006/relationships/hyperlink" Target="https://kultus.hessen.de/Unterricht/Schule-Gesundheit/Weitere-Schwerpunkte/Schule-Gesundheit" TargetMode="External"/><Relationship Id="rId36" Type="http://schemas.openxmlformats.org/officeDocument/2006/relationships/hyperlink" Target="https://www.schulrecht-sh.com/texte/r/richtlinien_zur_sicherheit_im_unterricht.htm" TargetMode="External"/><Relationship Id="rId10" Type="http://schemas.openxmlformats.org/officeDocument/2006/relationships/hyperlink" Target="http://www.friedrich-verlag.de" TargetMode="External"/><Relationship Id="rId19" Type="http://schemas.openxmlformats.org/officeDocument/2006/relationships/image" Target="media/image12.png"/><Relationship Id="rId31" Type="http://schemas.openxmlformats.org/officeDocument/2006/relationships/hyperlink" Target="https://www.schulministerium.nrw/richtlinien-zur-sicherheit-im-unterricht-allgemeinbildenden-schulen-nrw-risu-nrw" TargetMode="External"/><Relationship Id="rId4" Type="http://schemas.openxmlformats.org/officeDocument/2006/relationships/settings" Target="settings.xml"/><Relationship Id="rId9" Type="http://schemas.openxmlformats.org/officeDocument/2006/relationships/hyperlink" Target="http://www.lernhelfer.de" TargetMode="External"/><Relationship Id="rId14" Type="http://schemas.openxmlformats.org/officeDocument/2006/relationships/image" Target="media/image7.png"/><Relationship Id="rId22" Type="http://schemas.openxmlformats.org/officeDocument/2006/relationships/hyperlink" Target="https://www.sichere-schule.de/chemie/organisation-und-verantwortung/krebserzeugende-gefahrstoffe" TargetMode="External"/><Relationship Id="rId27" Type="http://schemas.openxmlformats.org/officeDocument/2006/relationships/hyperlink" Target="https://li.hamburg.de/fortbildung/faecher-lernbereiche/mint/chemie/sicherheit-652150" TargetMode="External"/><Relationship Id="rId30" Type="http://schemas.openxmlformats.org/officeDocument/2006/relationships/hyperlink" Target="https://bildungsportal-niedersachsen.de/aug/verantwortung-organisation/rechtsgrundlagen/erlasse-risu/kmk-richtlinie-zur-sicherheit-im-unterricht-risu" TargetMode="External"/><Relationship Id="rId35" Type="http://schemas.openxmlformats.org/officeDocument/2006/relationships/hyperlink" Target="https://mb.sachsen-anhalt.de/fileadmin/Bibliothek/Landesjournal/Bildung_und_Wissenschaft/Erlasse/Sicherheit_im_Unterricht.pdf"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ildungsserver.berlin-brandenburg.de/schule/schulen-in-berlinbrandenburg/as/arbeitsschutzmanagement/sichere-schule" TargetMode="External"/><Relationship Id="rId33" Type="http://schemas.openxmlformats.org/officeDocument/2006/relationships/hyperlink" Target="https://www.saarland.de/mbk/DE/portale/bildungsserver/service/sicherheit/sicherheit" TargetMode="External"/><Relationship Id="rId38" Type="http://schemas.openxmlformats.org/officeDocument/2006/relationships/hyperlink" Target="https://publikationen.dguv.de/regelwerk/dguv-informationen/3060/stoffliste-zur-dguv-regel-113-018-unterricht-in-schulen-mit-gefaehrlichen-stoff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2B0C5-7F9D-4386-9E6C-AD25E3807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8281</Words>
  <Characters>52171</Characters>
  <Application>Microsoft Office Word</Application>
  <DocSecurity>0</DocSecurity>
  <Lines>434</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Jürgen</dc:creator>
  <cp:keywords/>
  <dc:description/>
  <cp:lastModifiedBy>Bernhard Sieve</cp:lastModifiedBy>
  <cp:revision>3</cp:revision>
  <dcterms:created xsi:type="dcterms:W3CDTF">2024-11-07T08:32:00Z</dcterms:created>
  <dcterms:modified xsi:type="dcterms:W3CDTF">2024-11-07T08:50:00Z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cdfbdab6384c8be04abb38dcc3cf736696598df06e076d27edbb8c590603f2f1</vt:lpwstr>
  </property>
  <property fmtid="{D5CDD505-2E9C-101B-9397-08002B2CF9AE}" pid="3" name="CitaviDocumentProperty_7">
    <vt:lpwstr>Emden_Literatur</vt:lpwstr>
  </property>
  <property fmtid="{D5CDD505-2E9C-101B-9397-08002B2CF9AE}" pid="4" name="CitaviDocumentProperty_0">
    <vt:lpwstr>a497688b-32bf-4a30-a6ed-cca847fabde3</vt:lpwstr>
  </property>
  <property fmtid="{D5CDD505-2E9C-101B-9397-08002B2CF9AE}" pid="5" name="CitaviDocumentProperty_8">
    <vt:lpwstr>CloudProjectKey=k5yftq3eahm87obbdy3g7tscx25uc7iteks5jnvn0wcwpbkcbd; ProjectName=Emden_Literatur</vt:lpwstr>
  </property>
</Properties>
</file>